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BA" w:rsidRDefault="00DB31BA" w:rsidP="00B6600C">
      <w:pPr>
        <w:spacing w:after="120" w:line="240" w:lineRule="auto"/>
        <w:jc w:val="center"/>
        <w:rPr>
          <w:rFonts w:ascii="Palatino Linotype" w:hAnsi="Palatino Linotype"/>
          <w:sz w:val="20"/>
        </w:rPr>
      </w:pPr>
      <w:r w:rsidRPr="00DB31BA">
        <w:rPr>
          <w:rFonts w:ascii="Palatino Linotype" w:hAnsi="Palatino Linotype"/>
          <w:b/>
          <w:sz w:val="28"/>
        </w:rPr>
        <w:t>Çalışma Başlığı</w:t>
      </w:r>
      <w:r w:rsidR="00B6600C">
        <w:rPr>
          <w:rFonts w:ascii="Palatino Linotype" w:hAnsi="Palatino Linotype"/>
          <w:b/>
          <w:sz w:val="28"/>
        </w:rPr>
        <w:br/>
      </w:r>
      <w:proofErr w:type="gramStart"/>
      <w:r>
        <w:rPr>
          <w:rFonts w:ascii="Palatino Linotype" w:hAnsi="Palatino Linotype"/>
          <w:sz w:val="20"/>
        </w:rPr>
        <w:t>(</w:t>
      </w:r>
      <w:proofErr w:type="gramEnd"/>
      <w:r>
        <w:rPr>
          <w:rFonts w:ascii="Palatino Linotype" w:hAnsi="Palatino Linotype"/>
          <w:sz w:val="20"/>
        </w:rPr>
        <w:t>Ç</w:t>
      </w:r>
      <w:r w:rsidRPr="00DB31BA">
        <w:rPr>
          <w:rFonts w:ascii="Palatino Linotype" w:hAnsi="Palatino Linotype"/>
          <w:sz w:val="20"/>
        </w:rPr>
        <w:t>alışmanın başlığı, içeriğini açık şekilde yansıtmalı ve kapsayıcı nitelikte olmalıdır. Bağlaçlar hariç her kelimenin baş harfi büyük yazılmalıdır.</w:t>
      </w:r>
      <w:proofErr w:type="gramStart"/>
      <w:r>
        <w:rPr>
          <w:rFonts w:ascii="Palatino Linotype" w:hAnsi="Palatino Linotype"/>
          <w:sz w:val="20"/>
        </w:rPr>
        <w:t>)</w:t>
      </w:r>
      <w:proofErr w:type="gramEnd"/>
    </w:p>
    <w:p w:rsidR="00DB31BA" w:rsidRDefault="00DB31BA" w:rsidP="00B6600C">
      <w:pPr>
        <w:spacing w:after="120" w:line="240" w:lineRule="auto"/>
        <w:jc w:val="center"/>
        <w:rPr>
          <w:rFonts w:ascii="Palatino Linotype" w:hAnsi="Palatino Linotype"/>
          <w:b/>
        </w:rPr>
      </w:pPr>
      <w:r>
        <w:rPr>
          <w:rFonts w:ascii="Palatino Linotype" w:hAnsi="Palatino Linotype"/>
          <w:b/>
        </w:rPr>
        <w:t>Öz</w:t>
      </w:r>
    </w:p>
    <w:p w:rsidR="00DB31BA" w:rsidRDefault="00DB31BA" w:rsidP="00DB31BA">
      <w:pPr>
        <w:spacing w:after="120" w:line="240" w:lineRule="auto"/>
        <w:rPr>
          <w:rFonts w:ascii="Palatino Linotype" w:hAnsi="Palatino Linotype"/>
          <w:sz w:val="20"/>
        </w:rPr>
      </w:pPr>
      <w:r w:rsidRPr="00DB31BA">
        <w:rPr>
          <w:rFonts w:ascii="Palatino Linotype" w:hAnsi="Palatino Linotype"/>
          <w:sz w:val="20"/>
        </w:rPr>
        <w:t>Çalışmanın amacını, kapsamını, yöntemini, sonuçlarını, öne çıkan yanlarını ve özgün değerini açık ve kısa bir şekilde yansıtmalıdır. Kelime sınırlaması bulunmamaktadır.</w:t>
      </w:r>
    </w:p>
    <w:p w:rsidR="00DB31BA" w:rsidRDefault="00DB31BA" w:rsidP="00B6600C">
      <w:pPr>
        <w:spacing w:after="120" w:line="240" w:lineRule="auto"/>
        <w:jc w:val="center"/>
        <w:rPr>
          <w:rFonts w:ascii="Palatino Linotype" w:hAnsi="Palatino Linotype"/>
          <w:bCs/>
          <w:sz w:val="20"/>
        </w:rPr>
      </w:pPr>
      <w:r w:rsidRPr="00DB31BA">
        <w:rPr>
          <w:rFonts w:ascii="Palatino Linotype" w:hAnsi="Palatino Linotype"/>
          <w:b/>
          <w:bCs/>
        </w:rPr>
        <w:t>Anahtar Kelimeler</w:t>
      </w:r>
      <w:r w:rsidR="00B6600C">
        <w:rPr>
          <w:rFonts w:ascii="Palatino Linotype" w:hAnsi="Palatino Linotype"/>
          <w:b/>
          <w:bCs/>
        </w:rPr>
        <w:br/>
      </w:r>
      <w:r>
        <w:rPr>
          <w:rFonts w:ascii="Palatino Linotype" w:hAnsi="Palatino Linotype"/>
          <w:bCs/>
          <w:sz w:val="20"/>
        </w:rPr>
        <w:t>(</w:t>
      </w:r>
      <w:r w:rsidRPr="00DB31BA">
        <w:rPr>
          <w:rFonts w:ascii="Palatino Linotype" w:hAnsi="Palatino Linotype"/>
          <w:bCs/>
          <w:sz w:val="20"/>
        </w:rPr>
        <w:t>Çalışmanın bütünlüğünü yansıtan en az 5 en çok 7 anahtar kelime belirlenmelidir.</w:t>
      </w:r>
      <w:r>
        <w:rPr>
          <w:rFonts w:ascii="Palatino Linotype" w:hAnsi="Palatino Linotype"/>
          <w:bCs/>
          <w:sz w:val="20"/>
        </w:rPr>
        <w:t>)</w:t>
      </w:r>
    </w:p>
    <w:p w:rsidR="00DB31BA" w:rsidRDefault="00DB31BA" w:rsidP="00DB31BA">
      <w:pPr>
        <w:spacing w:after="120" w:line="240" w:lineRule="auto"/>
        <w:rPr>
          <w:rFonts w:ascii="Palatino Linotype" w:hAnsi="Palatino Linotype"/>
          <w:bCs/>
          <w:sz w:val="20"/>
        </w:rPr>
      </w:pPr>
      <w:r>
        <w:rPr>
          <w:rFonts w:ascii="Palatino Linotype" w:hAnsi="Palatino Linotype"/>
          <w:bCs/>
          <w:sz w:val="20"/>
        </w:rPr>
        <w:t>Eğitim ve Bilim, Araştırma, İçerik analizi</w:t>
      </w:r>
    </w:p>
    <w:p w:rsidR="00DB31BA" w:rsidRPr="00DB31BA" w:rsidRDefault="00DB31BA" w:rsidP="00B6600C">
      <w:pPr>
        <w:spacing w:after="120" w:line="240" w:lineRule="auto"/>
        <w:jc w:val="center"/>
        <w:rPr>
          <w:rFonts w:ascii="Palatino Linotype" w:hAnsi="Palatino Linotype"/>
          <w:b/>
          <w:bCs/>
        </w:rPr>
      </w:pPr>
      <w:r w:rsidRPr="00DB31BA">
        <w:rPr>
          <w:rFonts w:ascii="Palatino Linotype" w:hAnsi="Palatino Linotype"/>
          <w:b/>
          <w:bCs/>
        </w:rPr>
        <w:t>Giriş</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 xml:space="preserve">Araştırma konusunun temeli, çalışmanın bölümlerine yönelik özet bilgi, bilimsel </w:t>
      </w:r>
      <w:proofErr w:type="spellStart"/>
      <w:r w:rsidRPr="00DB31BA">
        <w:rPr>
          <w:rFonts w:ascii="Palatino Linotype" w:hAnsi="Palatino Linotype"/>
          <w:sz w:val="20"/>
        </w:rPr>
        <w:t>alanyazındaki</w:t>
      </w:r>
      <w:proofErr w:type="spellEnd"/>
      <w:r w:rsidRPr="00DB31BA">
        <w:rPr>
          <w:rFonts w:ascii="Palatino Linotype" w:hAnsi="Palatino Linotype"/>
          <w:sz w:val="20"/>
        </w:rPr>
        <w:t xml:space="preserve"> karşılığı, araştırmanın önemi, araştırma problemi ve amaçları giriş kısmında detaylandırılmalıdır.</w:t>
      </w:r>
    </w:p>
    <w:p w:rsidR="00DB31BA" w:rsidRPr="00DB31BA" w:rsidRDefault="00DB31BA" w:rsidP="00B6600C">
      <w:pPr>
        <w:spacing w:after="120" w:line="240" w:lineRule="auto"/>
        <w:jc w:val="center"/>
        <w:rPr>
          <w:rFonts w:ascii="Palatino Linotype" w:hAnsi="Palatino Linotype"/>
          <w:sz w:val="24"/>
        </w:rPr>
      </w:pPr>
      <w:r w:rsidRPr="00DB31BA">
        <w:rPr>
          <w:rFonts w:ascii="Palatino Linotype" w:hAnsi="Palatino Linotype"/>
          <w:b/>
          <w:bCs/>
          <w:sz w:val="24"/>
        </w:rPr>
        <w:t>Yöntem</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Araştırmanın türü, araştırma grubu, veri toplama araçları, geçerliği ve güvenirliği, veri toplama teknikleri, verilerin analizi, sınırlılıkları, gerekli ise etik kurul onayı yöntem kısmında detaylandırılmalıdır.</w:t>
      </w:r>
    </w:p>
    <w:p w:rsidR="00DB31BA" w:rsidRPr="00DB31BA" w:rsidRDefault="00DB31BA" w:rsidP="00B6600C">
      <w:pPr>
        <w:spacing w:after="120" w:line="240" w:lineRule="auto"/>
        <w:jc w:val="center"/>
        <w:rPr>
          <w:rFonts w:ascii="Palatino Linotype" w:hAnsi="Palatino Linotype"/>
        </w:rPr>
      </w:pPr>
      <w:r w:rsidRPr="00DB31BA">
        <w:rPr>
          <w:rFonts w:ascii="Palatino Linotype" w:hAnsi="Palatino Linotype"/>
          <w:b/>
          <w:bCs/>
        </w:rPr>
        <w:t>Bulgular</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Araştırmada elde edilen bulgular; çalışmanın amacı ve problemini destekler nitelikte ve bütünlüğü koruyacak biçimde ilgili tablo, şekil, grafik veya resimlerle açıklanmalıdır.</w:t>
      </w:r>
    </w:p>
    <w:p w:rsidR="00DB31BA" w:rsidRPr="00DB31BA" w:rsidRDefault="00DB31BA" w:rsidP="00B6600C">
      <w:pPr>
        <w:spacing w:after="120" w:line="240" w:lineRule="auto"/>
        <w:jc w:val="center"/>
        <w:rPr>
          <w:rFonts w:ascii="Palatino Linotype" w:hAnsi="Palatino Linotype"/>
          <w:sz w:val="20"/>
        </w:rPr>
      </w:pPr>
      <w:r w:rsidRPr="00DB31BA">
        <w:rPr>
          <w:rFonts w:ascii="Palatino Linotype" w:hAnsi="Palatino Linotype"/>
          <w:b/>
          <w:bCs/>
        </w:rPr>
        <w:t xml:space="preserve">Tartışma </w:t>
      </w:r>
      <w:r w:rsidRPr="00DB31BA">
        <w:rPr>
          <w:rFonts w:ascii="Palatino Linotype" w:hAnsi="Palatino Linotype"/>
          <w:b/>
          <w:bCs/>
          <w:sz w:val="20"/>
        </w:rPr>
        <w:t>*</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 xml:space="preserve">Araştırmanın önemi ışığında, elde edilen bulgular </w:t>
      </w:r>
      <w:proofErr w:type="spellStart"/>
      <w:r w:rsidRPr="00DB31BA">
        <w:rPr>
          <w:rFonts w:ascii="Palatino Linotype" w:hAnsi="Palatino Linotype"/>
          <w:sz w:val="20"/>
        </w:rPr>
        <w:t>alanyazın</w:t>
      </w:r>
      <w:proofErr w:type="spellEnd"/>
      <w:r w:rsidRPr="00DB31BA">
        <w:rPr>
          <w:rFonts w:ascii="Palatino Linotype" w:hAnsi="Palatino Linotype"/>
          <w:sz w:val="20"/>
        </w:rPr>
        <w:t xml:space="preserve"> ve yazar yorumları ile tartışılmalıdır.</w:t>
      </w:r>
    </w:p>
    <w:p w:rsidR="00DB31BA" w:rsidRPr="00DB31BA" w:rsidRDefault="00DB31BA" w:rsidP="00B6600C">
      <w:pPr>
        <w:spacing w:after="120" w:line="240" w:lineRule="auto"/>
        <w:jc w:val="center"/>
        <w:rPr>
          <w:rFonts w:ascii="Palatino Linotype" w:hAnsi="Palatino Linotype"/>
          <w:sz w:val="20"/>
        </w:rPr>
      </w:pPr>
      <w:r w:rsidRPr="00DB31BA">
        <w:rPr>
          <w:rFonts w:ascii="Palatino Linotype" w:hAnsi="Palatino Linotype"/>
          <w:b/>
          <w:bCs/>
        </w:rPr>
        <w:t xml:space="preserve">Sonuç </w:t>
      </w:r>
      <w:r w:rsidRPr="00DB31BA">
        <w:rPr>
          <w:rFonts w:ascii="Palatino Linotype" w:hAnsi="Palatino Linotype"/>
          <w:b/>
          <w:bCs/>
          <w:sz w:val="20"/>
        </w:rPr>
        <w:t>*</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Sonuç kısmında tartışmalar ışığında ortaya çıkan ana fikirler açıklanmalıdır.</w:t>
      </w:r>
    </w:p>
    <w:p w:rsidR="00DB31BA" w:rsidRPr="00DB31BA" w:rsidRDefault="00DB31BA" w:rsidP="00B6600C">
      <w:pPr>
        <w:spacing w:after="120" w:line="240" w:lineRule="auto"/>
        <w:jc w:val="center"/>
        <w:rPr>
          <w:rFonts w:ascii="Palatino Linotype" w:hAnsi="Palatino Linotype"/>
          <w:sz w:val="20"/>
        </w:rPr>
      </w:pPr>
      <w:r w:rsidRPr="00DB31BA">
        <w:rPr>
          <w:rFonts w:ascii="Palatino Linotype" w:hAnsi="Palatino Linotype"/>
          <w:b/>
          <w:bCs/>
        </w:rPr>
        <w:t xml:space="preserve">Öneriler </w:t>
      </w:r>
      <w:r w:rsidRPr="00DB31BA">
        <w:rPr>
          <w:rFonts w:ascii="Palatino Linotype" w:hAnsi="Palatino Linotype"/>
          <w:b/>
          <w:bCs/>
          <w:sz w:val="20"/>
        </w:rPr>
        <w:t>*</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Çalışmanın tartışma ve sonucuna uygun önerilerde bulunulmalıdır. Ayrıca alanyazına katkı sağlayacak, gelecekte yapılabilecek çalışmalara ve alandaki uygulamalara yönelik önerileri de içermelidir.</w:t>
      </w:r>
    </w:p>
    <w:p w:rsidR="00DB31BA" w:rsidRPr="00DB31BA" w:rsidRDefault="00DB31BA" w:rsidP="00B6600C">
      <w:pPr>
        <w:spacing w:after="120" w:line="240" w:lineRule="auto"/>
        <w:jc w:val="center"/>
        <w:rPr>
          <w:rFonts w:ascii="Palatino Linotype" w:hAnsi="Palatino Linotype"/>
          <w:sz w:val="20"/>
        </w:rPr>
      </w:pPr>
      <w:r w:rsidRPr="00DB31BA">
        <w:rPr>
          <w:rFonts w:ascii="Palatino Linotype" w:hAnsi="Palatino Linotype"/>
          <w:b/>
          <w:bCs/>
        </w:rPr>
        <w:t xml:space="preserve">Teşekkür </w:t>
      </w:r>
      <w:r w:rsidRPr="00DB31BA">
        <w:rPr>
          <w:rFonts w:ascii="Palatino Linotype" w:hAnsi="Palatino Linotype"/>
          <w:b/>
          <w:bCs/>
          <w:sz w:val="20"/>
        </w:rPr>
        <w:t>**</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Araştırmanın ortaya çıkarılması aşamasında küçük katkı sağlamış kişi veya kurumlara teşekkürler belirtilmelidir.</w:t>
      </w:r>
    </w:p>
    <w:p w:rsidR="00DB31BA" w:rsidRPr="00DB31BA" w:rsidRDefault="00DB31BA" w:rsidP="00B6600C">
      <w:pPr>
        <w:spacing w:after="120" w:line="240" w:lineRule="auto"/>
        <w:jc w:val="center"/>
        <w:rPr>
          <w:rFonts w:ascii="Palatino Linotype" w:hAnsi="Palatino Linotype"/>
        </w:rPr>
      </w:pPr>
      <w:r w:rsidRPr="00DB31BA">
        <w:rPr>
          <w:rFonts w:ascii="Palatino Linotype" w:hAnsi="Palatino Linotype"/>
          <w:b/>
          <w:bCs/>
        </w:rPr>
        <w:t>Kaynakça</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Kaynakça APA 6 kaynak gösterme esasları doğrultusunda hazırlanmalıdır. Metin içi gönderme ve atıflar tam metnin diline uygun verilmelidir. Türkçe tam metin için Türkçe kaynak gösterme usul ve esasları, İngilizce tam metin için İngilizce kaynak gösterme usul ve esasları dikkate alınmalıdır.</w:t>
      </w:r>
    </w:p>
    <w:p w:rsidR="00DB31BA" w:rsidRPr="00DB31BA" w:rsidRDefault="00DB31BA" w:rsidP="00B6600C">
      <w:pPr>
        <w:spacing w:after="120" w:line="240" w:lineRule="auto"/>
        <w:jc w:val="center"/>
        <w:rPr>
          <w:rFonts w:ascii="Palatino Linotype" w:hAnsi="Palatino Linotype"/>
          <w:sz w:val="20"/>
        </w:rPr>
      </w:pPr>
      <w:r w:rsidRPr="00DB31BA">
        <w:rPr>
          <w:rFonts w:ascii="Palatino Linotype" w:hAnsi="Palatino Linotype"/>
          <w:b/>
          <w:bCs/>
        </w:rPr>
        <w:t>Ekler</w:t>
      </w:r>
      <w:r>
        <w:rPr>
          <w:rFonts w:ascii="Palatino Linotype" w:hAnsi="Palatino Linotype"/>
          <w:b/>
          <w:bCs/>
        </w:rPr>
        <w:t xml:space="preserve"> </w:t>
      </w:r>
      <w:r w:rsidRPr="00DB31BA">
        <w:rPr>
          <w:rFonts w:ascii="Palatino Linotype" w:hAnsi="Palatino Linotype"/>
          <w:b/>
          <w:bCs/>
          <w:sz w:val="20"/>
        </w:rPr>
        <w:t>**</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Ek tablo, şekil, grafik ve resimler kaynakça sonrasında yeni bir sayfada verilmelidir. Her bir ek için Ek 1</w:t>
      </w:r>
      <w:proofErr w:type="gramStart"/>
      <w:r w:rsidRPr="00DB31BA">
        <w:rPr>
          <w:rFonts w:ascii="Palatino Linotype" w:hAnsi="Palatino Linotype"/>
          <w:sz w:val="20"/>
        </w:rPr>
        <w:t>.,</w:t>
      </w:r>
      <w:proofErr w:type="gramEnd"/>
      <w:r w:rsidRPr="00DB31BA">
        <w:rPr>
          <w:rFonts w:ascii="Palatino Linotype" w:hAnsi="Palatino Linotype"/>
          <w:sz w:val="20"/>
        </w:rPr>
        <w:t xml:space="preserve"> Ek 2. gibi sınıflandırılmalı ve her bir ek ayrı ayrı </w:t>
      </w:r>
      <w:proofErr w:type="spellStart"/>
      <w:r w:rsidRPr="00DB31BA">
        <w:rPr>
          <w:rFonts w:ascii="Palatino Linotype" w:hAnsi="Palatino Linotype"/>
          <w:sz w:val="20"/>
        </w:rPr>
        <w:t>başlıklandırılmalıdır</w:t>
      </w:r>
      <w:proofErr w:type="spellEnd"/>
      <w:r w:rsidRPr="00DB31BA">
        <w:rPr>
          <w:rFonts w:ascii="Palatino Linotype" w:hAnsi="Palatino Linotype"/>
          <w:sz w:val="20"/>
        </w:rPr>
        <w:t>.</w:t>
      </w:r>
    </w:p>
    <w:p w:rsidR="00DB31BA" w:rsidRPr="00B6600C" w:rsidRDefault="00DB31BA" w:rsidP="00DB31BA">
      <w:pPr>
        <w:spacing w:after="120" w:line="240" w:lineRule="auto"/>
        <w:rPr>
          <w:rFonts w:ascii="Palatino Linotype" w:hAnsi="Palatino Linotype"/>
          <w:sz w:val="18"/>
        </w:rPr>
      </w:pPr>
      <w:r w:rsidRPr="00DB31BA">
        <w:rPr>
          <w:rFonts w:ascii="Palatino Linotype" w:hAnsi="Palatino Linotype"/>
          <w:sz w:val="20"/>
        </w:rPr>
        <w:t>* </w:t>
      </w:r>
      <w:r w:rsidRPr="00B6600C">
        <w:rPr>
          <w:rFonts w:ascii="Palatino Linotype" w:hAnsi="Palatino Linotype"/>
          <w:i/>
          <w:iCs/>
          <w:sz w:val="18"/>
        </w:rPr>
        <w:t>Tartışma, Sonuç ve Öneriler yazarlar tarafından tek başlık altında toplanabileceği gibi ayrı ayrı da verilebilir.</w:t>
      </w:r>
    </w:p>
    <w:p w:rsidR="00DB31BA" w:rsidRPr="00B6600C" w:rsidRDefault="00DB31BA" w:rsidP="00DB31BA">
      <w:pPr>
        <w:spacing w:after="120" w:line="240" w:lineRule="auto"/>
        <w:rPr>
          <w:rFonts w:ascii="Palatino Linotype" w:hAnsi="Palatino Linotype"/>
          <w:i/>
          <w:iCs/>
          <w:sz w:val="18"/>
        </w:rPr>
      </w:pPr>
      <w:r w:rsidRPr="00B6600C">
        <w:rPr>
          <w:rFonts w:ascii="Palatino Linotype" w:hAnsi="Palatino Linotype"/>
          <w:sz w:val="18"/>
        </w:rPr>
        <w:t>** </w:t>
      </w:r>
      <w:r w:rsidRPr="00B6600C">
        <w:rPr>
          <w:rFonts w:ascii="Palatino Linotype" w:hAnsi="Palatino Linotype"/>
          <w:i/>
          <w:iCs/>
          <w:sz w:val="18"/>
        </w:rPr>
        <w:t>Teşekkür ve Ek bilgileri yer alması durumunda bu başlıklar Giriş, Yöntem gibi ana başlık şeklinde verilmelidir.</w:t>
      </w:r>
    </w:p>
    <w:p w:rsidR="00DB31BA" w:rsidRDefault="00DB31BA" w:rsidP="00DB31BA">
      <w:pPr>
        <w:spacing w:after="120" w:line="240" w:lineRule="auto"/>
        <w:rPr>
          <w:rFonts w:ascii="Palatino Linotype" w:hAnsi="Palatino Linotype"/>
          <w:b/>
          <w:bCs/>
        </w:rPr>
      </w:pPr>
      <w:r w:rsidRPr="00DB31BA">
        <w:rPr>
          <w:rFonts w:ascii="Palatino Linotype" w:hAnsi="Palatino Linotype"/>
          <w:b/>
          <w:bCs/>
        </w:rPr>
        <w:lastRenderedPageBreak/>
        <w:t>KAYNAKÇA ÖRNEKLERİ</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Kitap</w:t>
      </w:r>
    </w:p>
    <w:p w:rsidR="00DB31BA" w:rsidRPr="00DB31BA" w:rsidRDefault="00DB31BA" w:rsidP="00DB31BA">
      <w:pPr>
        <w:spacing w:after="120" w:line="240" w:lineRule="auto"/>
        <w:ind w:left="426" w:hanging="426"/>
        <w:rPr>
          <w:rFonts w:ascii="Palatino Linotype" w:hAnsi="Palatino Linotype"/>
          <w:sz w:val="20"/>
        </w:rPr>
      </w:pPr>
      <w:r w:rsidRPr="00DB31BA">
        <w:rPr>
          <w:rFonts w:ascii="Palatino Linotype" w:hAnsi="Palatino Linotype"/>
          <w:sz w:val="20"/>
        </w:rPr>
        <w:t>Büyüköztürk, Ş. (2014). </w:t>
      </w:r>
      <w:r w:rsidRPr="00DB31BA">
        <w:rPr>
          <w:rFonts w:ascii="Palatino Linotype" w:hAnsi="Palatino Linotype"/>
          <w:i/>
          <w:iCs/>
          <w:sz w:val="20"/>
        </w:rPr>
        <w:t>Sosyal Bilimler için Veri Analizi El Kitabı İstatistik, Araştırma Deseni SPSS Uygulamaları ve Yorum </w:t>
      </w:r>
      <w:r w:rsidRPr="00DB31BA">
        <w:rPr>
          <w:rFonts w:ascii="Palatino Linotype" w:hAnsi="Palatino Linotype"/>
          <w:sz w:val="20"/>
        </w:rPr>
        <w:t xml:space="preserve">(20. bs.). Ankara: </w:t>
      </w:r>
      <w:proofErr w:type="spellStart"/>
      <w:r w:rsidRPr="00DB31BA">
        <w:rPr>
          <w:rFonts w:ascii="Palatino Linotype" w:hAnsi="Palatino Linotype"/>
          <w:sz w:val="20"/>
        </w:rPr>
        <w:t>Pegem</w:t>
      </w:r>
      <w:proofErr w:type="spellEnd"/>
      <w:r w:rsidRPr="00DB31BA">
        <w:rPr>
          <w:rFonts w:ascii="Palatino Linotype" w:hAnsi="Palatino Linotype"/>
          <w:sz w:val="20"/>
        </w:rPr>
        <w:t xml:space="preserve"> Akademi Yayıncılık.</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sz w:val="20"/>
        </w:rPr>
        <w:t> (Büyüköztürk, 2014, s. 194)</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Kitap İçi Bölüm</w:t>
      </w:r>
    </w:p>
    <w:p w:rsidR="00DB31BA" w:rsidRPr="00DB31BA" w:rsidRDefault="00DB31BA" w:rsidP="00DB31BA">
      <w:pPr>
        <w:spacing w:after="120" w:line="240" w:lineRule="auto"/>
        <w:ind w:left="426" w:hanging="426"/>
        <w:rPr>
          <w:rFonts w:ascii="Palatino Linotype" w:hAnsi="Palatino Linotype"/>
          <w:sz w:val="20"/>
        </w:rPr>
      </w:pPr>
      <w:r w:rsidRPr="00DB31BA">
        <w:rPr>
          <w:rFonts w:ascii="Palatino Linotype" w:hAnsi="Palatino Linotype"/>
          <w:sz w:val="20"/>
        </w:rPr>
        <w:t xml:space="preserve">Bayır, D. (1997). USMARC uygulamasına genel bir bakış. B. Yılmaz </w:t>
      </w:r>
      <w:proofErr w:type="gramStart"/>
      <w:r w:rsidRPr="00DB31BA">
        <w:rPr>
          <w:rFonts w:ascii="Palatino Linotype" w:hAnsi="Palatino Linotype"/>
          <w:sz w:val="20"/>
        </w:rPr>
        <w:t>(</w:t>
      </w:r>
      <w:proofErr w:type="gramEnd"/>
      <w:r w:rsidRPr="00DB31BA">
        <w:rPr>
          <w:rFonts w:ascii="Palatino Linotype" w:hAnsi="Palatino Linotype"/>
          <w:sz w:val="20"/>
        </w:rPr>
        <w:t>Yay. Haz.). </w:t>
      </w:r>
      <w:r w:rsidRPr="00DB31BA">
        <w:rPr>
          <w:rFonts w:ascii="Palatino Linotype" w:hAnsi="Palatino Linotype"/>
          <w:i/>
          <w:iCs/>
          <w:sz w:val="20"/>
        </w:rPr>
        <w:t>Kütüphanecilik Bölümü 25.Yıl'a armağan </w:t>
      </w:r>
      <w:r w:rsidRPr="00DB31BA">
        <w:rPr>
          <w:rFonts w:ascii="Palatino Linotype" w:hAnsi="Palatino Linotype"/>
          <w:sz w:val="20"/>
        </w:rPr>
        <w:t xml:space="preserve">içinde (s. 199-218). </w:t>
      </w:r>
      <w:proofErr w:type="gramStart"/>
      <w:r w:rsidRPr="00DB31BA">
        <w:rPr>
          <w:rFonts w:ascii="Palatino Linotype" w:hAnsi="Palatino Linotype"/>
          <w:sz w:val="20"/>
        </w:rPr>
        <w:t>Ankara: Hacettepe üniversitesi Kütüphanecilik Bölümü.</w:t>
      </w:r>
      <w:proofErr w:type="gramEnd"/>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i/>
          <w:iCs/>
          <w:sz w:val="20"/>
        </w:rPr>
        <w:t> </w:t>
      </w:r>
      <w:r w:rsidRPr="00DB31BA">
        <w:rPr>
          <w:rFonts w:ascii="Palatino Linotype" w:hAnsi="Palatino Linotype"/>
          <w:sz w:val="20"/>
        </w:rPr>
        <w:t>(Bayır, 1997, s. 207)</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Çeviri Kitap</w:t>
      </w:r>
    </w:p>
    <w:p w:rsidR="00DB31BA" w:rsidRPr="00DB31BA" w:rsidRDefault="00DB31BA" w:rsidP="00DB31BA">
      <w:pPr>
        <w:spacing w:after="120" w:line="240" w:lineRule="auto"/>
        <w:rPr>
          <w:rFonts w:ascii="Palatino Linotype" w:hAnsi="Palatino Linotype"/>
          <w:sz w:val="20"/>
        </w:rPr>
      </w:pPr>
      <w:proofErr w:type="spellStart"/>
      <w:r w:rsidRPr="00DB31BA">
        <w:rPr>
          <w:rFonts w:ascii="Palatino Linotype" w:hAnsi="Palatino Linotype"/>
          <w:sz w:val="20"/>
        </w:rPr>
        <w:t>Lewis</w:t>
      </w:r>
      <w:proofErr w:type="spellEnd"/>
      <w:r w:rsidRPr="00DB31BA">
        <w:rPr>
          <w:rFonts w:ascii="Palatino Linotype" w:hAnsi="Palatino Linotype"/>
          <w:sz w:val="20"/>
        </w:rPr>
        <w:t>, B. (2000). </w:t>
      </w:r>
      <w:r w:rsidRPr="00DB31BA">
        <w:rPr>
          <w:rFonts w:ascii="Palatino Linotype" w:hAnsi="Palatino Linotype"/>
          <w:i/>
          <w:iCs/>
          <w:sz w:val="20"/>
        </w:rPr>
        <w:t>Modern Türkiye'nin doğuşu</w:t>
      </w:r>
      <w:r w:rsidRPr="00DB31BA">
        <w:rPr>
          <w:rFonts w:ascii="Palatino Linotype" w:hAnsi="Palatino Linotype"/>
          <w:sz w:val="20"/>
        </w:rPr>
        <w:t> (M. Kıratlı, çev.). Ankara: Türk Tarih Kurumu.</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sz w:val="20"/>
        </w:rPr>
        <w:t> </w:t>
      </w:r>
      <w:proofErr w:type="spellStart"/>
      <w:r w:rsidRPr="00DB31BA">
        <w:rPr>
          <w:rFonts w:ascii="Palatino Linotype" w:hAnsi="Palatino Linotype"/>
          <w:sz w:val="20"/>
        </w:rPr>
        <w:t>Lewis</w:t>
      </w:r>
      <w:proofErr w:type="spellEnd"/>
      <w:r w:rsidRPr="00DB31BA">
        <w:rPr>
          <w:rFonts w:ascii="Palatino Linotype" w:hAnsi="Palatino Linotype"/>
          <w:sz w:val="20"/>
        </w:rPr>
        <w:t>, 2000, s. 12</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Makale</w:t>
      </w:r>
    </w:p>
    <w:p w:rsidR="00DB31BA" w:rsidRPr="00DB31BA" w:rsidRDefault="00DB31BA" w:rsidP="00DB31BA">
      <w:pPr>
        <w:spacing w:after="120" w:line="240" w:lineRule="auto"/>
        <w:ind w:left="426" w:hanging="426"/>
        <w:rPr>
          <w:rFonts w:ascii="Palatino Linotype" w:hAnsi="Palatino Linotype"/>
          <w:sz w:val="20"/>
        </w:rPr>
      </w:pPr>
      <w:proofErr w:type="spellStart"/>
      <w:r w:rsidRPr="00DB31BA">
        <w:rPr>
          <w:rFonts w:ascii="Palatino Linotype" w:hAnsi="Palatino Linotype"/>
          <w:sz w:val="20"/>
        </w:rPr>
        <w:t>Karakelle</w:t>
      </w:r>
      <w:proofErr w:type="spellEnd"/>
      <w:r w:rsidRPr="00DB31BA">
        <w:rPr>
          <w:rFonts w:ascii="Palatino Linotype" w:hAnsi="Palatino Linotype"/>
          <w:sz w:val="20"/>
        </w:rPr>
        <w:t xml:space="preserve">, S. (2012). </w:t>
      </w:r>
      <w:proofErr w:type="spellStart"/>
      <w:r w:rsidRPr="00DB31BA">
        <w:rPr>
          <w:rFonts w:ascii="Palatino Linotype" w:hAnsi="Palatino Linotype"/>
          <w:sz w:val="20"/>
        </w:rPr>
        <w:t>Üstbilişsel</w:t>
      </w:r>
      <w:proofErr w:type="spellEnd"/>
      <w:r w:rsidRPr="00DB31BA">
        <w:rPr>
          <w:rFonts w:ascii="Palatino Linotype" w:hAnsi="Palatino Linotype"/>
          <w:sz w:val="20"/>
        </w:rPr>
        <w:t xml:space="preserve"> farkındalık, </w:t>
      </w:r>
      <w:proofErr w:type="gramStart"/>
      <w:r w:rsidRPr="00DB31BA">
        <w:rPr>
          <w:rFonts w:ascii="Palatino Linotype" w:hAnsi="Palatino Linotype"/>
          <w:sz w:val="20"/>
        </w:rPr>
        <w:t>zeka</w:t>
      </w:r>
      <w:proofErr w:type="gramEnd"/>
      <w:r w:rsidRPr="00DB31BA">
        <w:rPr>
          <w:rFonts w:ascii="Palatino Linotype" w:hAnsi="Palatino Linotype"/>
          <w:sz w:val="20"/>
        </w:rPr>
        <w:t>, problem çözme algısı ve düşünme ihtiyacı arasındaki bağlantılar. </w:t>
      </w:r>
      <w:r w:rsidRPr="00DB31BA">
        <w:rPr>
          <w:rFonts w:ascii="Palatino Linotype" w:hAnsi="Palatino Linotype"/>
          <w:i/>
          <w:iCs/>
          <w:sz w:val="20"/>
        </w:rPr>
        <w:t>Eğitim ve Bilim, 37</w:t>
      </w:r>
      <w:r w:rsidRPr="00DB31BA">
        <w:rPr>
          <w:rFonts w:ascii="Palatino Linotype" w:hAnsi="Palatino Linotype"/>
          <w:sz w:val="20"/>
        </w:rPr>
        <w:t>(164), 237-250. doi:</w:t>
      </w:r>
      <w:proofErr w:type="gramStart"/>
      <w:r w:rsidRPr="00DB31BA">
        <w:rPr>
          <w:rFonts w:ascii="Palatino Linotype" w:hAnsi="Palatino Linotype"/>
          <w:sz w:val="20"/>
        </w:rPr>
        <w:t>10.15390</w:t>
      </w:r>
      <w:proofErr w:type="gramEnd"/>
      <w:r w:rsidRPr="00DB31BA">
        <w:rPr>
          <w:rFonts w:ascii="Palatino Linotype" w:hAnsi="Palatino Linotype"/>
          <w:sz w:val="20"/>
        </w:rPr>
        <w:t>/EB.2014.3078</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 </w:t>
      </w:r>
      <w:r w:rsidRPr="00DB31BA">
        <w:rPr>
          <w:rFonts w:ascii="Palatino Linotype" w:hAnsi="Palatino Linotype"/>
          <w:sz w:val="20"/>
        </w:rPr>
        <w:t>(</w:t>
      </w:r>
      <w:proofErr w:type="spellStart"/>
      <w:r w:rsidRPr="00DB31BA">
        <w:rPr>
          <w:rFonts w:ascii="Palatino Linotype" w:hAnsi="Palatino Linotype"/>
          <w:sz w:val="20"/>
        </w:rPr>
        <w:t>Karakelle</w:t>
      </w:r>
      <w:proofErr w:type="spellEnd"/>
      <w:r w:rsidRPr="00DB31BA">
        <w:rPr>
          <w:rFonts w:ascii="Palatino Linotype" w:hAnsi="Palatino Linotype"/>
          <w:sz w:val="20"/>
        </w:rPr>
        <w:t>, 2012, s. 245)</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Elektronik Makale</w:t>
      </w:r>
    </w:p>
    <w:p w:rsidR="00DB31BA" w:rsidRPr="00DB31BA" w:rsidRDefault="00DB31BA" w:rsidP="00DB31BA">
      <w:pPr>
        <w:spacing w:after="120" w:line="240" w:lineRule="auto"/>
        <w:ind w:left="567" w:hanging="567"/>
        <w:rPr>
          <w:rFonts w:ascii="Palatino Linotype" w:hAnsi="Palatino Linotype"/>
          <w:sz w:val="20"/>
        </w:rPr>
      </w:pPr>
      <w:proofErr w:type="spellStart"/>
      <w:r w:rsidRPr="00DB31BA">
        <w:rPr>
          <w:rFonts w:ascii="Palatino Linotype" w:hAnsi="Palatino Linotype"/>
          <w:sz w:val="20"/>
        </w:rPr>
        <w:t>Karakelle</w:t>
      </w:r>
      <w:proofErr w:type="spellEnd"/>
      <w:r w:rsidRPr="00DB31BA">
        <w:rPr>
          <w:rFonts w:ascii="Palatino Linotype" w:hAnsi="Palatino Linotype"/>
          <w:sz w:val="20"/>
        </w:rPr>
        <w:t xml:space="preserve">, S. (2012). </w:t>
      </w:r>
      <w:proofErr w:type="spellStart"/>
      <w:r w:rsidRPr="00DB31BA">
        <w:rPr>
          <w:rFonts w:ascii="Palatino Linotype" w:hAnsi="Palatino Linotype"/>
          <w:sz w:val="20"/>
        </w:rPr>
        <w:t>Üstbilişsel</w:t>
      </w:r>
      <w:proofErr w:type="spellEnd"/>
      <w:r w:rsidRPr="00DB31BA">
        <w:rPr>
          <w:rFonts w:ascii="Palatino Linotype" w:hAnsi="Palatino Linotype"/>
          <w:sz w:val="20"/>
        </w:rPr>
        <w:t xml:space="preserve"> farkındalık, </w:t>
      </w:r>
      <w:proofErr w:type="gramStart"/>
      <w:r w:rsidRPr="00DB31BA">
        <w:rPr>
          <w:rFonts w:ascii="Palatino Linotype" w:hAnsi="Palatino Linotype"/>
          <w:sz w:val="20"/>
        </w:rPr>
        <w:t>zeka</w:t>
      </w:r>
      <w:proofErr w:type="gramEnd"/>
      <w:r w:rsidRPr="00DB31BA">
        <w:rPr>
          <w:rFonts w:ascii="Palatino Linotype" w:hAnsi="Palatino Linotype"/>
          <w:sz w:val="20"/>
        </w:rPr>
        <w:t>, problem çözme algısı ve düşünme ihtiyacı arasındaki bağlantılar. </w:t>
      </w:r>
      <w:r w:rsidRPr="00DB31BA">
        <w:rPr>
          <w:rFonts w:ascii="Palatino Linotype" w:hAnsi="Palatino Linotype"/>
          <w:i/>
          <w:iCs/>
          <w:sz w:val="20"/>
        </w:rPr>
        <w:t>Eğitim ve Bilim, 37</w:t>
      </w:r>
      <w:r w:rsidRPr="00DB31BA">
        <w:rPr>
          <w:rFonts w:ascii="Palatino Linotype" w:hAnsi="Palatino Linotype"/>
          <w:sz w:val="20"/>
        </w:rPr>
        <w:t>(164), 237-</w:t>
      </w:r>
      <w:r>
        <w:rPr>
          <w:rFonts w:ascii="Palatino Linotype" w:hAnsi="Palatino Linotype"/>
          <w:sz w:val="20"/>
        </w:rPr>
        <w:t>2</w:t>
      </w:r>
      <w:r w:rsidRPr="00DB31BA">
        <w:rPr>
          <w:rFonts w:ascii="Palatino Linotype" w:hAnsi="Palatino Linotype"/>
          <w:sz w:val="20"/>
        </w:rPr>
        <w:t>50. </w:t>
      </w:r>
      <w:hyperlink r:id="rId4" w:history="1">
        <w:r w:rsidRPr="00DB31BA">
          <w:rPr>
            <w:rStyle w:val="Kpr"/>
            <w:rFonts w:ascii="Palatino Linotype" w:hAnsi="Palatino Linotype"/>
            <w:sz w:val="20"/>
          </w:rPr>
          <w:t>http://egitimvebilim.ted.org.tr/index.php/EB/article/view/779/376</w:t>
        </w:r>
      </w:hyperlink>
      <w:r w:rsidRPr="00DB31BA">
        <w:rPr>
          <w:rFonts w:ascii="Palatino Linotype" w:hAnsi="Palatino Linotype"/>
          <w:sz w:val="20"/>
        </w:rPr>
        <w:t> adresinden erişildi.</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sz w:val="20"/>
        </w:rPr>
        <w:t> (</w:t>
      </w:r>
      <w:proofErr w:type="spellStart"/>
      <w:r w:rsidRPr="00DB31BA">
        <w:rPr>
          <w:rFonts w:ascii="Palatino Linotype" w:hAnsi="Palatino Linotype"/>
          <w:sz w:val="20"/>
        </w:rPr>
        <w:t>Karakelle</w:t>
      </w:r>
      <w:proofErr w:type="spellEnd"/>
      <w:r w:rsidRPr="00DB31BA">
        <w:rPr>
          <w:rFonts w:ascii="Palatino Linotype" w:hAnsi="Palatino Linotype"/>
          <w:sz w:val="20"/>
        </w:rPr>
        <w:t>, 2012, s. 240)</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Tez</w:t>
      </w:r>
    </w:p>
    <w:p w:rsidR="00DB31BA" w:rsidRPr="00DB31BA" w:rsidRDefault="00DB31BA" w:rsidP="00DB31BA">
      <w:pPr>
        <w:spacing w:after="120" w:line="240" w:lineRule="auto"/>
        <w:ind w:left="426" w:hanging="426"/>
        <w:rPr>
          <w:rFonts w:ascii="Palatino Linotype" w:hAnsi="Palatino Linotype"/>
          <w:sz w:val="20"/>
        </w:rPr>
      </w:pPr>
      <w:r w:rsidRPr="00DB31BA">
        <w:rPr>
          <w:rFonts w:ascii="Palatino Linotype" w:hAnsi="Palatino Linotype"/>
          <w:sz w:val="20"/>
        </w:rPr>
        <w:t>Mantar, E. (2003). </w:t>
      </w:r>
      <w:r w:rsidRPr="00DB31BA">
        <w:rPr>
          <w:rFonts w:ascii="Palatino Linotype" w:hAnsi="Palatino Linotype"/>
          <w:i/>
          <w:iCs/>
          <w:sz w:val="20"/>
        </w:rPr>
        <w:t>Kütüphanecilikte sürekli eğitim: Ankara'da bulunan üniversite kütüphaneleri üzerine bir inceleme</w:t>
      </w:r>
      <w:r w:rsidRPr="00DB31BA">
        <w:rPr>
          <w:rFonts w:ascii="Palatino Linotype" w:hAnsi="Palatino Linotype"/>
          <w:sz w:val="20"/>
        </w:rPr>
        <w:t>. Yayınlanmamış yüksek lisans tezi, Hacettepe üniversitesi, Ankara.</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i/>
          <w:iCs/>
          <w:sz w:val="20"/>
        </w:rPr>
        <w:t> </w:t>
      </w:r>
      <w:r w:rsidRPr="00DB31BA">
        <w:rPr>
          <w:rFonts w:ascii="Palatino Linotype" w:hAnsi="Palatino Linotype"/>
          <w:sz w:val="20"/>
        </w:rPr>
        <w:t>(Mantar, 2003, s. 67)</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Bildiri</w:t>
      </w:r>
    </w:p>
    <w:p w:rsidR="00DB31BA" w:rsidRPr="00DB31BA" w:rsidRDefault="00DB31BA" w:rsidP="00DB31BA">
      <w:pPr>
        <w:spacing w:after="120" w:line="240" w:lineRule="auto"/>
        <w:ind w:left="426" w:hanging="426"/>
        <w:rPr>
          <w:rFonts w:ascii="Palatino Linotype" w:hAnsi="Palatino Linotype"/>
          <w:sz w:val="20"/>
        </w:rPr>
      </w:pPr>
      <w:r w:rsidRPr="00DB31BA">
        <w:rPr>
          <w:rFonts w:ascii="Palatino Linotype" w:hAnsi="Palatino Linotype"/>
          <w:sz w:val="20"/>
        </w:rPr>
        <w:t xml:space="preserve">Çakmak, T. ve Körpeoğlu, H. (2012). Web </w:t>
      </w:r>
      <w:proofErr w:type="spellStart"/>
      <w:r w:rsidRPr="00DB31BA">
        <w:rPr>
          <w:rFonts w:ascii="Palatino Linotype" w:hAnsi="Palatino Linotype"/>
          <w:sz w:val="20"/>
        </w:rPr>
        <w:t>content</w:t>
      </w:r>
      <w:proofErr w:type="spellEnd"/>
      <w:r w:rsidRPr="00DB31BA">
        <w:rPr>
          <w:rFonts w:ascii="Palatino Linotype" w:hAnsi="Palatino Linotype"/>
          <w:sz w:val="20"/>
        </w:rPr>
        <w:t xml:space="preserve"> </w:t>
      </w:r>
      <w:proofErr w:type="spellStart"/>
      <w:r w:rsidRPr="00DB31BA">
        <w:rPr>
          <w:rFonts w:ascii="Palatino Linotype" w:hAnsi="Palatino Linotype"/>
          <w:sz w:val="20"/>
        </w:rPr>
        <w:t>management</w:t>
      </w:r>
      <w:proofErr w:type="spellEnd"/>
      <w:r w:rsidRPr="00DB31BA">
        <w:rPr>
          <w:rFonts w:ascii="Palatino Linotype" w:hAnsi="Palatino Linotype"/>
          <w:sz w:val="20"/>
        </w:rPr>
        <w:t xml:space="preserve"> </w:t>
      </w:r>
      <w:proofErr w:type="spellStart"/>
      <w:r w:rsidRPr="00DB31BA">
        <w:rPr>
          <w:rFonts w:ascii="Palatino Linotype" w:hAnsi="Palatino Linotype"/>
          <w:sz w:val="20"/>
        </w:rPr>
        <w:t>within</w:t>
      </w:r>
      <w:proofErr w:type="spellEnd"/>
      <w:r w:rsidRPr="00DB31BA">
        <w:rPr>
          <w:rFonts w:ascii="Palatino Linotype" w:hAnsi="Palatino Linotype"/>
          <w:sz w:val="20"/>
        </w:rPr>
        <w:t xml:space="preserve"> </w:t>
      </w:r>
      <w:proofErr w:type="spellStart"/>
      <w:r w:rsidRPr="00DB31BA">
        <w:rPr>
          <w:rFonts w:ascii="Palatino Linotype" w:hAnsi="Palatino Linotype"/>
          <w:sz w:val="20"/>
        </w:rPr>
        <w:t>the</w:t>
      </w:r>
      <w:proofErr w:type="spellEnd"/>
      <w:r w:rsidRPr="00DB31BA">
        <w:rPr>
          <w:rFonts w:ascii="Palatino Linotype" w:hAnsi="Palatino Linotype"/>
          <w:sz w:val="20"/>
        </w:rPr>
        <w:t xml:space="preserve"> </w:t>
      </w:r>
      <w:proofErr w:type="spellStart"/>
      <w:r w:rsidRPr="00DB31BA">
        <w:rPr>
          <w:rFonts w:ascii="Palatino Linotype" w:hAnsi="Palatino Linotype"/>
          <w:sz w:val="20"/>
        </w:rPr>
        <w:t>organizational</w:t>
      </w:r>
      <w:proofErr w:type="spellEnd"/>
      <w:r w:rsidRPr="00DB31BA">
        <w:rPr>
          <w:rFonts w:ascii="Palatino Linotype" w:hAnsi="Palatino Linotype"/>
          <w:sz w:val="20"/>
        </w:rPr>
        <w:t xml:space="preserve"> </w:t>
      </w:r>
      <w:proofErr w:type="spellStart"/>
      <w:r w:rsidRPr="00DB31BA">
        <w:rPr>
          <w:rFonts w:ascii="Palatino Linotype" w:hAnsi="Palatino Linotype"/>
          <w:sz w:val="20"/>
        </w:rPr>
        <w:t>identity</w:t>
      </w:r>
      <w:proofErr w:type="spellEnd"/>
      <w:r w:rsidRPr="00DB31BA">
        <w:rPr>
          <w:rFonts w:ascii="Palatino Linotype" w:hAnsi="Palatino Linotype"/>
          <w:sz w:val="20"/>
        </w:rPr>
        <w:t xml:space="preserve"> </w:t>
      </w:r>
      <w:proofErr w:type="spellStart"/>
      <w:r w:rsidRPr="00DB31BA">
        <w:rPr>
          <w:rFonts w:ascii="Palatino Linotype" w:hAnsi="Palatino Linotype"/>
          <w:sz w:val="20"/>
        </w:rPr>
        <w:t>framework</w:t>
      </w:r>
      <w:proofErr w:type="spellEnd"/>
      <w:r w:rsidRPr="00DB31BA">
        <w:rPr>
          <w:rFonts w:ascii="Palatino Linotype" w:hAnsi="Palatino Linotype"/>
          <w:sz w:val="20"/>
        </w:rPr>
        <w:t xml:space="preserve">: A </w:t>
      </w:r>
      <w:proofErr w:type="spellStart"/>
      <w:r w:rsidRPr="00DB31BA">
        <w:rPr>
          <w:rFonts w:ascii="Palatino Linotype" w:hAnsi="Palatino Linotype"/>
          <w:sz w:val="20"/>
        </w:rPr>
        <w:t>Study</w:t>
      </w:r>
      <w:proofErr w:type="spellEnd"/>
      <w:r w:rsidRPr="00DB31BA">
        <w:rPr>
          <w:rFonts w:ascii="Palatino Linotype" w:hAnsi="Palatino Linotype"/>
          <w:sz w:val="20"/>
        </w:rPr>
        <w:t xml:space="preserve"> </w:t>
      </w:r>
      <w:proofErr w:type="spellStart"/>
      <w:r w:rsidRPr="00DB31BA">
        <w:rPr>
          <w:rFonts w:ascii="Palatino Linotype" w:hAnsi="Palatino Linotype"/>
          <w:sz w:val="20"/>
        </w:rPr>
        <w:t>for</w:t>
      </w:r>
      <w:proofErr w:type="spellEnd"/>
      <w:r w:rsidRPr="00DB31BA">
        <w:rPr>
          <w:rFonts w:ascii="Palatino Linotype" w:hAnsi="Palatino Linotype"/>
          <w:sz w:val="20"/>
        </w:rPr>
        <w:t xml:space="preserve"> Hacettepe </w:t>
      </w:r>
      <w:proofErr w:type="spellStart"/>
      <w:r w:rsidRPr="00DB31BA">
        <w:rPr>
          <w:rFonts w:ascii="Palatino Linotype" w:hAnsi="Palatino Linotype"/>
          <w:sz w:val="20"/>
        </w:rPr>
        <w:t>University</w:t>
      </w:r>
      <w:proofErr w:type="spellEnd"/>
      <w:r w:rsidRPr="00DB31BA">
        <w:rPr>
          <w:rFonts w:ascii="Palatino Linotype" w:hAnsi="Palatino Linotype"/>
          <w:sz w:val="20"/>
        </w:rPr>
        <w:t xml:space="preserve"> </w:t>
      </w:r>
      <w:proofErr w:type="spellStart"/>
      <w:r w:rsidRPr="00DB31BA">
        <w:rPr>
          <w:rFonts w:ascii="Palatino Linotype" w:hAnsi="Palatino Linotype"/>
          <w:sz w:val="20"/>
        </w:rPr>
        <w:t>Department</w:t>
      </w:r>
      <w:proofErr w:type="spellEnd"/>
      <w:r w:rsidRPr="00DB31BA">
        <w:rPr>
          <w:rFonts w:ascii="Palatino Linotype" w:hAnsi="Palatino Linotype"/>
          <w:sz w:val="20"/>
        </w:rPr>
        <w:t xml:space="preserve"> of Information Management web </w:t>
      </w:r>
      <w:proofErr w:type="spellStart"/>
      <w:r w:rsidRPr="00DB31BA">
        <w:rPr>
          <w:rFonts w:ascii="Palatino Linotype" w:hAnsi="Palatino Linotype"/>
          <w:sz w:val="20"/>
        </w:rPr>
        <w:t>content</w:t>
      </w:r>
      <w:proofErr w:type="spellEnd"/>
      <w:r w:rsidRPr="00DB31BA">
        <w:rPr>
          <w:rFonts w:ascii="Palatino Linotype" w:hAnsi="Palatino Linotype"/>
          <w:sz w:val="20"/>
        </w:rPr>
        <w:t xml:space="preserve"> </w:t>
      </w:r>
      <w:proofErr w:type="spellStart"/>
      <w:r w:rsidRPr="00DB31BA">
        <w:rPr>
          <w:rFonts w:ascii="Palatino Linotype" w:hAnsi="Palatino Linotype"/>
          <w:sz w:val="20"/>
        </w:rPr>
        <w:t>management</w:t>
      </w:r>
      <w:proofErr w:type="spellEnd"/>
      <w:r w:rsidRPr="00DB31BA">
        <w:rPr>
          <w:rFonts w:ascii="Palatino Linotype" w:hAnsi="Palatino Linotype"/>
          <w:sz w:val="20"/>
        </w:rPr>
        <w:t xml:space="preserve"> </w:t>
      </w:r>
      <w:proofErr w:type="spellStart"/>
      <w:r w:rsidRPr="00DB31BA">
        <w:rPr>
          <w:rFonts w:ascii="Palatino Linotype" w:hAnsi="Palatino Linotype"/>
          <w:sz w:val="20"/>
        </w:rPr>
        <w:t>system</w:t>
      </w:r>
      <w:proofErr w:type="spellEnd"/>
      <w:r w:rsidRPr="00DB31BA">
        <w:rPr>
          <w:rFonts w:ascii="Palatino Linotype" w:hAnsi="Palatino Linotype"/>
          <w:sz w:val="20"/>
        </w:rPr>
        <w:t>. </w:t>
      </w:r>
      <w:r w:rsidRPr="00DB31BA">
        <w:rPr>
          <w:rFonts w:ascii="Palatino Linotype" w:hAnsi="Palatino Linotype"/>
          <w:i/>
          <w:iCs/>
          <w:sz w:val="20"/>
        </w:rPr>
        <w:t>BOBCATSSS 2012 Information in E-</w:t>
      </w:r>
      <w:proofErr w:type="spellStart"/>
      <w:r w:rsidRPr="00DB31BA">
        <w:rPr>
          <w:rFonts w:ascii="Palatino Linotype" w:hAnsi="Palatino Linotype"/>
          <w:i/>
          <w:iCs/>
          <w:sz w:val="20"/>
        </w:rPr>
        <w:t>motion</w:t>
      </w:r>
      <w:proofErr w:type="spellEnd"/>
      <w:r w:rsidRPr="00DB31BA">
        <w:rPr>
          <w:rFonts w:ascii="Palatino Linotype" w:hAnsi="Palatino Linotype"/>
          <w:i/>
          <w:iCs/>
          <w:sz w:val="20"/>
        </w:rPr>
        <w:t xml:space="preserve"> 23-25 Ocak 2012</w:t>
      </w:r>
      <w:r w:rsidRPr="00DB31BA">
        <w:rPr>
          <w:rFonts w:ascii="Palatino Linotype" w:hAnsi="Palatino Linotype"/>
          <w:sz w:val="20"/>
        </w:rPr>
        <w:t xml:space="preserve"> içinde (s. 91-93). Amsterdam: </w:t>
      </w:r>
      <w:proofErr w:type="spellStart"/>
      <w:r w:rsidRPr="00DB31BA">
        <w:rPr>
          <w:rFonts w:ascii="Palatino Linotype" w:hAnsi="Palatino Linotype"/>
          <w:sz w:val="20"/>
        </w:rPr>
        <w:t>Hogeschool</w:t>
      </w:r>
      <w:proofErr w:type="spellEnd"/>
      <w:r w:rsidRPr="00DB31BA">
        <w:rPr>
          <w:rFonts w:ascii="Palatino Linotype" w:hAnsi="Palatino Linotype"/>
          <w:sz w:val="20"/>
        </w:rPr>
        <w:t xml:space="preserve"> </w:t>
      </w:r>
      <w:proofErr w:type="spellStart"/>
      <w:r w:rsidRPr="00DB31BA">
        <w:rPr>
          <w:rFonts w:ascii="Palatino Linotype" w:hAnsi="Palatino Linotype"/>
          <w:sz w:val="20"/>
        </w:rPr>
        <w:t>van</w:t>
      </w:r>
      <w:proofErr w:type="spellEnd"/>
      <w:r w:rsidRPr="00DB31BA">
        <w:rPr>
          <w:rFonts w:ascii="Palatino Linotype" w:hAnsi="Palatino Linotype"/>
          <w:sz w:val="20"/>
        </w:rPr>
        <w:t xml:space="preserve"> Amsterdam.</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sz w:val="20"/>
        </w:rPr>
        <w:t> (Çakmak ve Körpeoğlu, 2012, s. 92)</w:t>
      </w:r>
    </w:p>
    <w:p w:rsidR="00DB31BA" w:rsidRPr="00DB31BA" w:rsidRDefault="00DB31BA" w:rsidP="00DB31BA">
      <w:pPr>
        <w:spacing w:after="120" w:line="240" w:lineRule="auto"/>
        <w:rPr>
          <w:rFonts w:ascii="Palatino Linotype" w:hAnsi="Palatino Linotype"/>
        </w:rPr>
      </w:pPr>
      <w:r w:rsidRPr="00DB31BA">
        <w:rPr>
          <w:rFonts w:ascii="Palatino Linotype" w:hAnsi="Palatino Linotype"/>
          <w:b/>
          <w:bCs/>
        </w:rPr>
        <w:t>Web Sayfası</w:t>
      </w:r>
    </w:p>
    <w:p w:rsidR="00DB31BA" w:rsidRPr="00DB31BA" w:rsidRDefault="00DB31BA" w:rsidP="00DB31BA">
      <w:pPr>
        <w:spacing w:after="120" w:line="240" w:lineRule="auto"/>
        <w:rPr>
          <w:rFonts w:ascii="Palatino Linotype" w:hAnsi="Palatino Linotype"/>
          <w:sz w:val="20"/>
        </w:rPr>
      </w:pPr>
      <w:r w:rsidRPr="00DB31BA">
        <w:rPr>
          <w:rFonts w:ascii="Palatino Linotype" w:hAnsi="Palatino Linotype"/>
          <w:sz w:val="20"/>
        </w:rPr>
        <w:t>UNESCO. (2013). </w:t>
      </w:r>
      <w:r w:rsidRPr="00DB31BA">
        <w:rPr>
          <w:rFonts w:ascii="Palatino Linotype" w:hAnsi="Palatino Linotype"/>
          <w:i/>
          <w:iCs/>
          <w:sz w:val="20"/>
        </w:rPr>
        <w:t xml:space="preserve">World </w:t>
      </w:r>
      <w:proofErr w:type="spellStart"/>
      <w:r w:rsidRPr="00DB31BA">
        <w:rPr>
          <w:rFonts w:ascii="Palatino Linotype" w:hAnsi="Palatino Linotype"/>
          <w:i/>
          <w:iCs/>
          <w:sz w:val="20"/>
        </w:rPr>
        <w:t>Heritage</w:t>
      </w:r>
      <w:proofErr w:type="spellEnd"/>
      <w:r w:rsidRPr="00DB31BA">
        <w:rPr>
          <w:rFonts w:ascii="Palatino Linotype" w:hAnsi="Palatino Linotype"/>
          <w:i/>
          <w:iCs/>
          <w:sz w:val="20"/>
        </w:rPr>
        <w:t xml:space="preserve"> </w:t>
      </w:r>
      <w:proofErr w:type="spellStart"/>
      <w:r w:rsidRPr="00DB31BA">
        <w:rPr>
          <w:rFonts w:ascii="Palatino Linotype" w:hAnsi="Palatino Linotype"/>
          <w:i/>
          <w:iCs/>
          <w:sz w:val="20"/>
        </w:rPr>
        <w:t>list</w:t>
      </w:r>
      <w:proofErr w:type="spellEnd"/>
      <w:r w:rsidRPr="00DB31BA">
        <w:rPr>
          <w:rFonts w:ascii="Palatino Linotype" w:hAnsi="Palatino Linotype"/>
          <w:sz w:val="20"/>
        </w:rPr>
        <w:t>. </w:t>
      </w:r>
      <w:hyperlink r:id="rId5" w:tgtFrame="_blank" w:tooltip="UNESCO" w:history="1">
        <w:r w:rsidRPr="00DB31BA">
          <w:rPr>
            <w:rStyle w:val="Kpr"/>
            <w:rFonts w:ascii="Palatino Linotype" w:hAnsi="Palatino Linotype"/>
            <w:sz w:val="20"/>
          </w:rPr>
          <w:t>http://whc.unesco.org/en/list</w:t>
        </w:r>
      </w:hyperlink>
      <w:r w:rsidRPr="00DB31BA">
        <w:rPr>
          <w:rFonts w:ascii="Palatino Linotype" w:hAnsi="Palatino Linotype"/>
          <w:sz w:val="20"/>
        </w:rPr>
        <w:t> adresinden erişildi.</w:t>
      </w:r>
    </w:p>
    <w:p w:rsidR="00CB2CD8" w:rsidRDefault="00DB31BA" w:rsidP="00DB31BA">
      <w:pPr>
        <w:spacing w:after="120" w:line="240" w:lineRule="auto"/>
        <w:rPr>
          <w:rFonts w:ascii="Palatino Linotype" w:hAnsi="Palatino Linotype"/>
          <w:sz w:val="20"/>
        </w:rPr>
      </w:pPr>
      <w:r w:rsidRPr="00DB31BA">
        <w:rPr>
          <w:rFonts w:ascii="Palatino Linotype" w:hAnsi="Palatino Linotype"/>
          <w:b/>
          <w:bCs/>
          <w:i/>
          <w:iCs/>
          <w:sz w:val="20"/>
        </w:rPr>
        <w:t>Gönderme:</w:t>
      </w:r>
      <w:r w:rsidRPr="00DB31BA">
        <w:rPr>
          <w:rFonts w:ascii="Palatino Linotype" w:hAnsi="Palatino Linotype"/>
          <w:sz w:val="20"/>
        </w:rPr>
        <w:t> (UNESCO, 2013)</w:t>
      </w:r>
    </w:p>
    <w:p w:rsidR="00DB31BA" w:rsidRPr="00CB2CD8" w:rsidRDefault="00CB2CD8" w:rsidP="00CB2CD8">
      <w:pPr>
        <w:spacing w:after="120"/>
        <w:rPr>
          <w:rFonts w:ascii="Palatino Linotype" w:hAnsi="Palatino Linotype"/>
          <w:sz w:val="20"/>
        </w:rPr>
      </w:pPr>
      <w:r>
        <w:rPr>
          <w:rFonts w:ascii="Palatino Linotype" w:hAnsi="Palatino Linotype"/>
          <w:sz w:val="20"/>
        </w:rPr>
        <w:br w:type="page"/>
      </w:r>
      <w:r w:rsidRPr="00CB2CD8">
        <w:rPr>
          <w:rFonts w:ascii="Palatino Linotype" w:hAnsi="Palatino Linotype"/>
          <w:b/>
          <w:sz w:val="20"/>
        </w:rPr>
        <w:lastRenderedPageBreak/>
        <w:t>TABLO ve ŞEKİL Örnek</w:t>
      </w:r>
    </w:p>
    <w:tbl>
      <w:tblPr>
        <w:tblW w:w="0" w:type="auto"/>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5340"/>
        <w:gridCol w:w="1589"/>
        <w:gridCol w:w="2060"/>
      </w:tblGrid>
      <w:tr w:rsidR="00CB2CD8" w:rsidRPr="005E6912" w:rsidTr="00CB2CD8">
        <w:trPr>
          <w:trHeight w:val="136"/>
        </w:trPr>
        <w:tc>
          <w:tcPr>
            <w:tcW w:w="8989" w:type="dxa"/>
            <w:gridSpan w:val="3"/>
            <w:tcBorders>
              <w:top w:val="nil"/>
              <w:bottom w:val="single" w:sz="4" w:space="0" w:color="auto"/>
            </w:tcBorders>
            <w:vAlign w:val="center"/>
          </w:tcPr>
          <w:p w:rsidR="00CB2CD8" w:rsidRPr="005E6912" w:rsidRDefault="00CB2CD8" w:rsidP="005477C0">
            <w:pPr>
              <w:spacing w:after="20" w:line="240" w:lineRule="auto"/>
              <w:jc w:val="both"/>
              <w:rPr>
                <w:rFonts w:ascii="Palatino Linotype" w:hAnsi="Palatino Linotype" w:cs="Times New Roman"/>
                <w:b/>
                <w:sz w:val="20"/>
                <w:szCs w:val="20"/>
              </w:rPr>
            </w:pPr>
            <w:r>
              <w:rPr>
                <w:rFonts w:ascii="Palatino Linotype" w:hAnsi="Palatino Linotype"/>
                <w:b/>
                <w:sz w:val="20"/>
                <w:szCs w:val="20"/>
              </w:rPr>
              <w:t xml:space="preserve">Tablo 1. </w:t>
            </w:r>
            <w:proofErr w:type="spellStart"/>
            <w:r w:rsidRPr="00066C16">
              <w:rPr>
                <w:rFonts w:ascii="Palatino Linotype" w:hAnsi="Palatino Linotype"/>
                <w:sz w:val="20"/>
                <w:szCs w:val="20"/>
              </w:rPr>
              <w:t>Neque</w:t>
            </w:r>
            <w:proofErr w:type="spellEnd"/>
            <w:r w:rsidRPr="00066C16">
              <w:rPr>
                <w:rFonts w:ascii="Palatino Linotype" w:hAnsi="Palatino Linotype"/>
                <w:sz w:val="20"/>
                <w:szCs w:val="20"/>
              </w:rPr>
              <w:t xml:space="preserve"> </w:t>
            </w:r>
            <w:proofErr w:type="spellStart"/>
            <w:r>
              <w:rPr>
                <w:rFonts w:ascii="Palatino Linotype" w:hAnsi="Palatino Linotype"/>
                <w:sz w:val="20"/>
                <w:szCs w:val="20"/>
              </w:rPr>
              <w:t>Porro</w:t>
            </w:r>
            <w:proofErr w:type="spellEnd"/>
            <w:r>
              <w:rPr>
                <w:rFonts w:ascii="Palatino Linotype" w:hAnsi="Palatino Linotype"/>
                <w:sz w:val="20"/>
                <w:szCs w:val="20"/>
              </w:rPr>
              <w:t xml:space="preserve"> </w:t>
            </w:r>
            <w:proofErr w:type="spellStart"/>
            <w:r>
              <w:rPr>
                <w:rFonts w:ascii="Palatino Linotype" w:hAnsi="Palatino Linotype"/>
                <w:sz w:val="20"/>
                <w:szCs w:val="20"/>
              </w:rPr>
              <w:t>Quisquam</w:t>
            </w:r>
            <w:proofErr w:type="spellEnd"/>
            <w:r>
              <w:rPr>
                <w:rFonts w:ascii="Palatino Linotype" w:hAnsi="Palatino Linotype"/>
                <w:sz w:val="20"/>
                <w:szCs w:val="20"/>
              </w:rPr>
              <w:t xml:space="preserve"> </w:t>
            </w:r>
            <w:proofErr w:type="spellStart"/>
            <w:r>
              <w:rPr>
                <w:rFonts w:ascii="Palatino Linotype" w:hAnsi="Palatino Linotype"/>
                <w:sz w:val="20"/>
                <w:szCs w:val="20"/>
              </w:rPr>
              <w:t>Est</w:t>
            </w:r>
            <w:proofErr w:type="spellEnd"/>
            <w:r>
              <w:rPr>
                <w:rFonts w:ascii="Palatino Linotype" w:hAnsi="Palatino Linotype"/>
                <w:sz w:val="20"/>
                <w:szCs w:val="20"/>
              </w:rPr>
              <w:t xml:space="preserve"> </w:t>
            </w:r>
            <w:proofErr w:type="spellStart"/>
            <w:r>
              <w:rPr>
                <w:rFonts w:ascii="Palatino Linotype" w:hAnsi="Palatino Linotype"/>
                <w:sz w:val="20"/>
                <w:szCs w:val="20"/>
              </w:rPr>
              <w:t>Qui</w:t>
            </w:r>
            <w:proofErr w:type="spellEnd"/>
            <w:r>
              <w:rPr>
                <w:rFonts w:ascii="Palatino Linotype" w:hAnsi="Palatino Linotype"/>
                <w:sz w:val="20"/>
                <w:szCs w:val="20"/>
              </w:rPr>
              <w:t xml:space="preserve"> </w:t>
            </w:r>
            <w:proofErr w:type="spellStart"/>
            <w:r>
              <w:rPr>
                <w:rFonts w:ascii="Palatino Linotype" w:hAnsi="Palatino Linotype"/>
                <w:sz w:val="20"/>
                <w:szCs w:val="20"/>
              </w:rPr>
              <w:t>Dolorem</w:t>
            </w:r>
            <w:proofErr w:type="spellEnd"/>
            <w:r>
              <w:rPr>
                <w:rFonts w:ascii="Palatino Linotype" w:hAnsi="Palatino Linotype"/>
                <w:sz w:val="20"/>
                <w:szCs w:val="20"/>
              </w:rPr>
              <w:t xml:space="preserve"> </w:t>
            </w:r>
            <w:proofErr w:type="spellStart"/>
            <w:r>
              <w:rPr>
                <w:rFonts w:ascii="Palatino Linotype" w:hAnsi="Palatino Linotype"/>
                <w:sz w:val="20"/>
                <w:szCs w:val="20"/>
              </w:rPr>
              <w:t>I</w:t>
            </w:r>
            <w:r w:rsidRPr="00066C16">
              <w:rPr>
                <w:rFonts w:ascii="Palatino Linotype" w:hAnsi="Palatino Linotype"/>
                <w:sz w:val="20"/>
                <w:szCs w:val="20"/>
              </w:rPr>
              <w:t>psum</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Quia</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Dolor</w:t>
            </w:r>
            <w:proofErr w:type="spellEnd"/>
            <w:r w:rsidRPr="00066C16">
              <w:rPr>
                <w:rFonts w:ascii="Palatino Linotype" w:hAnsi="Palatino Linotype"/>
                <w:sz w:val="20"/>
                <w:szCs w:val="20"/>
              </w:rPr>
              <w:t xml:space="preserve"> Sit </w:t>
            </w:r>
            <w:proofErr w:type="spellStart"/>
            <w:r w:rsidRPr="00066C16">
              <w:rPr>
                <w:rFonts w:ascii="Palatino Linotype" w:hAnsi="Palatino Linotype"/>
                <w:sz w:val="20"/>
                <w:szCs w:val="20"/>
              </w:rPr>
              <w:t>A</w:t>
            </w:r>
            <w:r>
              <w:rPr>
                <w:rFonts w:ascii="Palatino Linotype" w:hAnsi="Palatino Linotype"/>
                <w:sz w:val="20"/>
                <w:szCs w:val="20"/>
              </w:rPr>
              <w:t>met</w:t>
            </w:r>
            <w:proofErr w:type="spellEnd"/>
            <w:r>
              <w:rPr>
                <w:rFonts w:ascii="Palatino Linotype" w:hAnsi="Palatino Linotype"/>
                <w:sz w:val="20"/>
                <w:szCs w:val="20"/>
              </w:rPr>
              <w:t xml:space="preserve">, </w:t>
            </w:r>
            <w:proofErr w:type="spellStart"/>
            <w:r>
              <w:rPr>
                <w:rFonts w:ascii="Palatino Linotype" w:hAnsi="Palatino Linotype"/>
                <w:sz w:val="20"/>
                <w:szCs w:val="20"/>
              </w:rPr>
              <w:t>Consectetur</w:t>
            </w:r>
            <w:proofErr w:type="spellEnd"/>
            <w:r>
              <w:rPr>
                <w:rFonts w:ascii="Palatino Linotype" w:hAnsi="Palatino Linotype"/>
                <w:sz w:val="20"/>
                <w:szCs w:val="20"/>
              </w:rPr>
              <w:t xml:space="preserve">, </w:t>
            </w:r>
            <w:proofErr w:type="spellStart"/>
            <w:r>
              <w:rPr>
                <w:rFonts w:ascii="Palatino Linotype" w:hAnsi="Palatino Linotype"/>
                <w:sz w:val="20"/>
                <w:szCs w:val="20"/>
              </w:rPr>
              <w:t>Adipisci</w:t>
            </w:r>
            <w:proofErr w:type="spellEnd"/>
            <w:r>
              <w:rPr>
                <w:rFonts w:ascii="Palatino Linotype" w:hAnsi="Palatino Linotype"/>
                <w:sz w:val="20"/>
                <w:szCs w:val="20"/>
              </w:rPr>
              <w:t xml:space="preserve"> </w:t>
            </w:r>
          </w:p>
        </w:tc>
      </w:tr>
      <w:tr w:rsidR="00CB2CD8" w:rsidRPr="005E6912" w:rsidTr="00CB2CD8">
        <w:trPr>
          <w:trHeight w:val="542"/>
        </w:trPr>
        <w:tc>
          <w:tcPr>
            <w:tcW w:w="5340" w:type="dxa"/>
            <w:tcBorders>
              <w:top w:val="single" w:sz="4" w:space="0" w:color="auto"/>
              <w:bottom w:val="single" w:sz="4" w:space="0" w:color="auto"/>
            </w:tcBorders>
            <w:vAlign w:val="center"/>
          </w:tcPr>
          <w:p w:rsidR="00CB2CD8" w:rsidRPr="00855574" w:rsidRDefault="00CB2CD8" w:rsidP="005477C0">
            <w:pPr>
              <w:spacing w:after="0" w:line="240" w:lineRule="auto"/>
              <w:rPr>
                <w:rFonts w:ascii="Palatino Linotype" w:hAnsi="Palatino Linotype" w:cs="Times New Roman"/>
                <w:sz w:val="20"/>
                <w:szCs w:val="20"/>
              </w:rPr>
            </w:pPr>
            <w:proofErr w:type="spellStart"/>
            <w:r w:rsidRPr="00066C16">
              <w:rPr>
                <w:rFonts w:ascii="Palatino Linotype" w:hAnsi="Palatino Linotype"/>
                <w:sz w:val="20"/>
                <w:szCs w:val="20"/>
              </w:rPr>
              <w:t>Consectetur</w:t>
            </w:r>
            <w:proofErr w:type="spellEnd"/>
          </w:p>
        </w:tc>
        <w:tc>
          <w:tcPr>
            <w:tcW w:w="1589" w:type="dxa"/>
            <w:tcBorders>
              <w:top w:val="single" w:sz="4" w:space="0" w:color="auto"/>
              <w:bottom w:val="single" w:sz="4" w:space="0" w:color="auto"/>
            </w:tcBorders>
            <w:vAlign w:val="center"/>
          </w:tcPr>
          <w:p w:rsidR="00CB2CD8" w:rsidRPr="00855574" w:rsidRDefault="00CB2CD8" w:rsidP="005477C0">
            <w:pPr>
              <w:spacing w:after="0" w:line="240" w:lineRule="auto"/>
              <w:jc w:val="center"/>
              <w:rPr>
                <w:rFonts w:ascii="Palatino Linotype" w:hAnsi="Palatino Linotype" w:cs="Times New Roman"/>
                <w:sz w:val="20"/>
                <w:szCs w:val="20"/>
              </w:rPr>
            </w:pPr>
            <w:r w:rsidRPr="00855574">
              <w:rPr>
                <w:rFonts w:ascii="Palatino Linotype" w:hAnsi="Palatino Linotype" w:cs="Times New Roman"/>
                <w:sz w:val="20"/>
                <w:szCs w:val="20"/>
              </w:rPr>
              <w:t>Frekans</w:t>
            </w:r>
          </w:p>
          <w:p w:rsidR="00CB2CD8" w:rsidRPr="005E6912" w:rsidRDefault="00CB2CD8" w:rsidP="005477C0">
            <w:pPr>
              <w:spacing w:after="0" w:line="240" w:lineRule="auto"/>
              <w:jc w:val="center"/>
              <w:rPr>
                <w:rFonts w:ascii="Palatino Linotype" w:hAnsi="Palatino Linotype" w:cs="Times New Roman"/>
                <w:b/>
                <w:sz w:val="20"/>
                <w:szCs w:val="20"/>
              </w:rPr>
            </w:pPr>
            <w:r w:rsidRPr="00855574">
              <w:rPr>
                <w:rFonts w:ascii="Palatino Linotype" w:hAnsi="Palatino Linotype" w:cs="Times New Roman"/>
                <w:sz w:val="20"/>
                <w:szCs w:val="20"/>
              </w:rPr>
              <w:t>(f)</w:t>
            </w:r>
          </w:p>
        </w:tc>
        <w:tc>
          <w:tcPr>
            <w:tcW w:w="2060" w:type="dxa"/>
            <w:tcBorders>
              <w:top w:val="single" w:sz="4" w:space="0" w:color="auto"/>
              <w:bottom w:val="single" w:sz="4" w:space="0" w:color="auto"/>
            </w:tcBorders>
            <w:vAlign w:val="center"/>
          </w:tcPr>
          <w:p w:rsidR="00CB2CD8" w:rsidRPr="00855574" w:rsidRDefault="00CB2CD8" w:rsidP="005477C0">
            <w:pPr>
              <w:spacing w:after="0" w:line="240" w:lineRule="auto"/>
              <w:jc w:val="center"/>
              <w:rPr>
                <w:rFonts w:ascii="Palatino Linotype" w:hAnsi="Palatino Linotype" w:cs="Times New Roman"/>
                <w:sz w:val="20"/>
                <w:szCs w:val="20"/>
              </w:rPr>
            </w:pPr>
            <w:r w:rsidRPr="00855574">
              <w:rPr>
                <w:rFonts w:ascii="Palatino Linotype" w:hAnsi="Palatino Linotype" w:cs="Times New Roman"/>
                <w:sz w:val="20"/>
                <w:szCs w:val="20"/>
              </w:rPr>
              <w:t>Yüzdelik</w:t>
            </w:r>
          </w:p>
          <w:p w:rsidR="00CB2CD8" w:rsidRPr="005E6912" w:rsidRDefault="00CB2CD8" w:rsidP="005477C0">
            <w:pPr>
              <w:spacing w:after="0" w:line="240" w:lineRule="auto"/>
              <w:jc w:val="center"/>
              <w:rPr>
                <w:rFonts w:ascii="Palatino Linotype" w:hAnsi="Palatino Linotype" w:cs="Times New Roman"/>
                <w:b/>
                <w:sz w:val="20"/>
                <w:szCs w:val="20"/>
              </w:rPr>
            </w:pPr>
            <w:r w:rsidRPr="00855574">
              <w:rPr>
                <w:rFonts w:ascii="Palatino Linotype" w:hAnsi="Palatino Linotype" w:cs="Times New Roman"/>
                <w:sz w:val="20"/>
                <w:szCs w:val="20"/>
              </w:rPr>
              <w:t>(%)</w:t>
            </w:r>
          </w:p>
        </w:tc>
      </w:tr>
      <w:tr w:rsidR="00CB2CD8" w:rsidRPr="00C508BA" w:rsidTr="00CB2CD8">
        <w:trPr>
          <w:trHeight w:val="227"/>
        </w:trPr>
        <w:tc>
          <w:tcPr>
            <w:tcW w:w="5340" w:type="dxa"/>
            <w:tcBorders>
              <w:top w:val="single" w:sz="4" w:space="0" w:color="auto"/>
            </w:tcBorders>
            <w:vAlign w:val="center"/>
          </w:tcPr>
          <w:p w:rsidR="00CB2CD8" w:rsidRPr="00C508BA" w:rsidRDefault="00CB2CD8" w:rsidP="005477C0">
            <w:pPr>
              <w:spacing w:after="0" w:line="240" w:lineRule="auto"/>
              <w:rPr>
                <w:rFonts w:ascii="Palatino Linotype" w:hAnsi="Palatino Linotype" w:cs="Times New Roman"/>
                <w:sz w:val="20"/>
                <w:szCs w:val="20"/>
              </w:rPr>
            </w:pPr>
            <w:r w:rsidRPr="00C508BA">
              <w:rPr>
                <w:rFonts w:ascii="Palatino Linotype" w:eastAsia="Times New Roman" w:hAnsi="Palatino Linotype" w:cs="Arial"/>
                <w:sz w:val="20"/>
                <w:szCs w:val="20"/>
                <w:lang w:eastAsia="tr-TR"/>
              </w:rPr>
              <w:t>Hacettepe Üniversitesi</w:t>
            </w:r>
          </w:p>
        </w:tc>
        <w:tc>
          <w:tcPr>
            <w:tcW w:w="1589" w:type="dxa"/>
            <w:tcBorders>
              <w:top w:val="single" w:sz="4" w:space="0" w:color="auto"/>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80</w:t>
            </w:r>
          </w:p>
        </w:tc>
        <w:tc>
          <w:tcPr>
            <w:tcW w:w="2060" w:type="dxa"/>
            <w:tcBorders>
              <w:top w:val="single" w:sz="4" w:space="0" w:color="auto"/>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14.6</w:t>
            </w:r>
          </w:p>
        </w:tc>
      </w:tr>
      <w:tr w:rsidR="00CB2CD8" w:rsidRPr="00C508BA" w:rsidTr="00CB2CD8">
        <w:trPr>
          <w:trHeight w:val="227"/>
        </w:trPr>
        <w:tc>
          <w:tcPr>
            <w:tcW w:w="5340" w:type="dxa"/>
            <w:vAlign w:val="center"/>
          </w:tcPr>
          <w:p w:rsidR="00CB2CD8" w:rsidRPr="00C508BA" w:rsidRDefault="00CB2CD8" w:rsidP="005477C0">
            <w:pPr>
              <w:spacing w:after="0" w:line="240" w:lineRule="auto"/>
              <w:rPr>
                <w:rFonts w:ascii="Palatino Linotype" w:hAnsi="Palatino Linotype" w:cs="Times New Roman"/>
                <w:sz w:val="20"/>
                <w:szCs w:val="20"/>
              </w:rPr>
            </w:pPr>
            <w:r w:rsidRPr="00C508BA">
              <w:rPr>
                <w:rFonts w:ascii="Palatino Linotype" w:eastAsia="Times New Roman" w:hAnsi="Palatino Linotype" w:cs="Arial"/>
                <w:sz w:val="20"/>
                <w:szCs w:val="20"/>
                <w:lang w:eastAsia="tr-TR"/>
              </w:rPr>
              <w:t>Ankara Üniversitesi</w:t>
            </w:r>
          </w:p>
        </w:tc>
        <w:tc>
          <w:tcPr>
            <w:tcW w:w="1589" w:type="dxa"/>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46</w:t>
            </w:r>
          </w:p>
        </w:tc>
        <w:tc>
          <w:tcPr>
            <w:tcW w:w="2060" w:type="dxa"/>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8.4</w:t>
            </w:r>
          </w:p>
        </w:tc>
      </w:tr>
      <w:tr w:rsidR="00CB2CD8" w:rsidRPr="00C508BA" w:rsidTr="00CB2CD8">
        <w:trPr>
          <w:trHeight w:val="227"/>
        </w:trPr>
        <w:tc>
          <w:tcPr>
            <w:tcW w:w="5340" w:type="dxa"/>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Gazi Üniversitesi</w:t>
            </w:r>
          </w:p>
        </w:tc>
        <w:tc>
          <w:tcPr>
            <w:tcW w:w="1589" w:type="dxa"/>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42</w:t>
            </w:r>
          </w:p>
        </w:tc>
        <w:tc>
          <w:tcPr>
            <w:tcW w:w="2060" w:type="dxa"/>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7.7</w:t>
            </w:r>
          </w:p>
        </w:tc>
      </w:tr>
      <w:tr w:rsidR="00CB2CD8" w:rsidRPr="00C508BA" w:rsidTr="00CB2CD8">
        <w:trPr>
          <w:trHeight w:val="227"/>
        </w:trPr>
        <w:tc>
          <w:tcPr>
            <w:tcW w:w="5340" w:type="dxa"/>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ODTÜ</w:t>
            </w:r>
          </w:p>
        </w:tc>
        <w:tc>
          <w:tcPr>
            <w:tcW w:w="1589" w:type="dxa"/>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32</w:t>
            </w:r>
          </w:p>
        </w:tc>
        <w:tc>
          <w:tcPr>
            <w:tcW w:w="2060" w:type="dxa"/>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5.8</w:t>
            </w:r>
          </w:p>
        </w:tc>
      </w:tr>
      <w:tr w:rsidR="00CB2CD8" w:rsidRPr="00C508BA" w:rsidTr="00CB2CD8">
        <w:trPr>
          <w:trHeight w:val="227"/>
        </w:trPr>
        <w:tc>
          <w:tcPr>
            <w:tcW w:w="5340" w:type="dxa"/>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Abant İzzet Baysal Üniversitesi</w:t>
            </w:r>
          </w:p>
        </w:tc>
        <w:tc>
          <w:tcPr>
            <w:tcW w:w="1589" w:type="dxa"/>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20</w:t>
            </w:r>
          </w:p>
        </w:tc>
        <w:tc>
          <w:tcPr>
            <w:tcW w:w="2060" w:type="dxa"/>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3.6</w:t>
            </w:r>
          </w:p>
        </w:tc>
      </w:tr>
      <w:tr w:rsidR="00CB2CD8" w:rsidRPr="00C508BA" w:rsidTr="00CB2CD8">
        <w:trPr>
          <w:trHeight w:val="227"/>
        </w:trPr>
        <w:tc>
          <w:tcPr>
            <w:tcW w:w="5340" w:type="dxa"/>
            <w:tcBorders>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Anadolu Üniversitesi</w:t>
            </w:r>
          </w:p>
        </w:tc>
        <w:tc>
          <w:tcPr>
            <w:tcW w:w="1589" w:type="dxa"/>
            <w:tcBorders>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14</w:t>
            </w:r>
          </w:p>
        </w:tc>
        <w:tc>
          <w:tcPr>
            <w:tcW w:w="2060" w:type="dxa"/>
            <w:tcBorders>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2.6</w:t>
            </w:r>
          </w:p>
        </w:tc>
      </w:tr>
      <w:tr w:rsidR="00CB2CD8" w:rsidRPr="00C508BA" w:rsidTr="00CB2CD8">
        <w:trPr>
          <w:trHeight w:val="227"/>
        </w:trPr>
        <w:tc>
          <w:tcPr>
            <w:tcW w:w="5340" w:type="dxa"/>
            <w:tcBorders>
              <w:top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Dokuz Eylül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14</w:t>
            </w:r>
          </w:p>
        </w:tc>
        <w:tc>
          <w:tcPr>
            <w:tcW w:w="2060"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2.6</w:t>
            </w:r>
          </w:p>
        </w:tc>
      </w:tr>
      <w:tr w:rsidR="00CB2CD8" w:rsidRPr="00C508BA" w:rsidTr="00CB2CD8">
        <w:trPr>
          <w:trHeight w:val="227"/>
        </w:trPr>
        <w:tc>
          <w:tcPr>
            <w:tcW w:w="5340" w:type="dxa"/>
            <w:tcBorders>
              <w:top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Karadeniz Teknik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14</w:t>
            </w:r>
          </w:p>
        </w:tc>
        <w:tc>
          <w:tcPr>
            <w:tcW w:w="2060"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2.6</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 xml:space="preserve">MEB </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2.4</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Ege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12</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2.2</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Mersin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Pamukkale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2</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Fırat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10</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1.8</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 xml:space="preserve">Çanakkale </w:t>
            </w:r>
            <w:proofErr w:type="spellStart"/>
            <w:r w:rsidRPr="00C508BA">
              <w:rPr>
                <w:rFonts w:ascii="Palatino Linotype" w:eastAsia="Times New Roman" w:hAnsi="Palatino Linotype" w:cs="Arial"/>
                <w:sz w:val="20"/>
                <w:szCs w:val="20"/>
                <w:lang w:eastAsia="tr-TR"/>
              </w:rPr>
              <w:t>Onsekiz</w:t>
            </w:r>
            <w:proofErr w:type="spellEnd"/>
            <w:r w:rsidRPr="00C508BA">
              <w:rPr>
                <w:rFonts w:ascii="Palatino Linotype" w:eastAsia="Times New Roman" w:hAnsi="Palatino Linotype" w:cs="Arial"/>
                <w:sz w:val="20"/>
                <w:szCs w:val="20"/>
                <w:lang w:eastAsia="tr-TR"/>
              </w:rPr>
              <w:t xml:space="preserve"> Mart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1.6</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Marmara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1.6</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Sakarya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1.6</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Akdeniz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Boğaziçi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Erciyes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Kocaeli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Mehmet Akif Ersoy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1.3</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Başkent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Çukurova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İnönü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Osmangazi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Yıldız Teknik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6</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1.1</w:t>
            </w:r>
          </w:p>
        </w:tc>
      </w:tr>
      <w:tr w:rsidR="00CB2CD8" w:rsidRPr="00C508BA" w:rsidTr="00CB2CD8">
        <w:trPr>
          <w:trHeight w:val="227"/>
        </w:trPr>
        <w:tc>
          <w:tcPr>
            <w:tcW w:w="5340" w:type="dxa"/>
            <w:tcBorders>
              <w:top w:val="nil"/>
              <w:left w:val="nil"/>
              <w:bottom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Ahi Evran Üniversitesi</w:t>
            </w:r>
          </w:p>
        </w:tc>
        <w:tc>
          <w:tcPr>
            <w:tcW w:w="1589" w:type="dxa"/>
            <w:tcBorders>
              <w:top w:val="nil"/>
              <w:bottom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c>
          <w:tcPr>
            <w:tcW w:w="2060" w:type="dxa"/>
            <w:tcBorders>
              <w:top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Atatürk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Balıkesir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Gaziosmanpaşa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.9</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Kırıkkale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Muğla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Niğde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proofErr w:type="spellStart"/>
            <w:r w:rsidRPr="00C508BA">
              <w:rPr>
                <w:rFonts w:ascii="Palatino Linotype" w:eastAsia="Times New Roman" w:hAnsi="Palatino Linotype" w:cs="Arial"/>
                <w:sz w:val="20"/>
                <w:szCs w:val="20"/>
                <w:lang w:eastAsia="tr-TR"/>
              </w:rPr>
              <w:t>Ondokuz</w:t>
            </w:r>
            <w:proofErr w:type="spellEnd"/>
            <w:r w:rsidRPr="00C508BA">
              <w:rPr>
                <w:rFonts w:ascii="Palatino Linotype" w:eastAsia="Times New Roman" w:hAnsi="Palatino Linotype" w:cs="Arial"/>
                <w:sz w:val="20"/>
                <w:szCs w:val="20"/>
                <w:lang w:eastAsia="tr-TR"/>
              </w:rPr>
              <w:t xml:space="preserve"> Mayıs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4</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.7</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Adıyaman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Adnan Menderes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proofErr w:type="spellStart"/>
            <w:r w:rsidRPr="00C508BA">
              <w:rPr>
                <w:rFonts w:ascii="Palatino Linotype" w:eastAsia="Times New Roman" w:hAnsi="Palatino Linotype" w:cs="Arial"/>
                <w:sz w:val="20"/>
                <w:szCs w:val="20"/>
                <w:lang w:eastAsia="tr-TR"/>
              </w:rPr>
              <w:t>Bahçeşehir</w:t>
            </w:r>
            <w:proofErr w:type="spellEnd"/>
            <w:r w:rsidRPr="00C508BA">
              <w:rPr>
                <w:rFonts w:ascii="Palatino Linotype" w:eastAsia="Times New Roman" w:hAnsi="Palatino Linotype" w:cs="Arial"/>
                <w:sz w:val="20"/>
                <w:szCs w:val="20"/>
                <w:lang w:eastAsia="tr-TR"/>
              </w:rPr>
              <w:t xml:space="preserve">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Cumhuriyet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Dumlupınar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Erzincan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Gaziantep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İstanbul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Selçuk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TED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rsidTr="00CB2CD8">
        <w:trPr>
          <w:trHeight w:val="227"/>
        </w:trPr>
        <w:tc>
          <w:tcPr>
            <w:tcW w:w="5340" w:type="dxa"/>
            <w:tcBorders>
              <w:top w:val="nil"/>
              <w:left w:val="nil"/>
              <w:bottom w:val="nil"/>
              <w:right w:val="nil"/>
            </w:tcBorders>
            <w:vAlign w:val="center"/>
          </w:tcPr>
          <w:p w:rsidR="00CB2CD8" w:rsidRPr="00C508BA" w:rsidRDefault="00CB2CD8" w:rsidP="005477C0">
            <w:pPr>
              <w:spacing w:after="0" w:line="240" w:lineRule="auto"/>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Uludağ Üniversitesi</w:t>
            </w:r>
          </w:p>
        </w:tc>
        <w:tc>
          <w:tcPr>
            <w:tcW w:w="1589"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3</w:t>
            </w:r>
          </w:p>
        </w:tc>
        <w:tc>
          <w:tcPr>
            <w:tcW w:w="2060" w:type="dxa"/>
            <w:tcBorders>
              <w:top w:val="nil"/>
              <w:left w:val="nil"/>
              <w:bottom w:val="nil"/>
              <w:right w:val="nil"/>
            </w:tcBorders>
            <w:vAlign w:val="center"/>
          </w:tcPr>
          <w:p w:rsidR="00CB2CD8" w:rsidRPr="00C508BA" w:rsidRDefault="00CB2CD8" w:rsidP="005477C0">
            <w:pPr>
              <w:spacing w:after="0" w:line="240" w:lineRule="auto"/>
              <w:jc w:val="center"/>
              <w:rPr>
                <w:rFonts w:ascii="Palatino Linotype" w:eastAsia="Times New Roman" w:hAnsi="Palatino Linotype" w:cs="Arial"/>
                <w:sz w:val="20"/>
                <w:szCs w:val="20"/>
                <w:lang w:eastAsia="tr-TR"/>
              </w:rPr>
            </w:pPr>
            <w:r w:rsidRPr="00C508BA">
              <w:rPr>
                <w:rFonts w:ascii="Palatino Linotype" w:eastAsia="Times New Roman" w:hAnsi="Palatino Linotype" w:cs="Arial"/>
                <w:sz w:val="20"/>
                <w:szCs w:val="20"/>
                <w:lang w:eastAsia="tr-TR"/>
              </w:rPr>
              <w:t>.5</w:t>
            </w:r>
          </w:p>
        </w:tc>
      </w:tr>
      <w:tr w:rsidR="00CB2CD8" w:rsidRPr="00C508BA" w:rsidTr="00CB2CD8">
        <w:trPr>
          <w:trHeight w:val="227"/>
        </w:trPr>
        <w:tc>
          <w:tcPr>
            <w:tcW w:w="5340" w:type="dxa"/>
            <w:tcBorders>
              <w:top w:val="nil"/>
              <w:bottom w:val="nil"/>
            </w:tcBorders>
            <w:vAlign w:val="center"/>
          </w:tcPr>
          <w:p w:rsidR="00CB2CD8" w:rsidRPr="00C508BA" w:rsidRDefault="00CB2CD8" w:rsidP="005477C0">
            <w:pPr>
              <w:spacing w:after="0" w:line="240" w:lineRule="auto"/>
              <w:rPr>
                <w:rFonts w:ascii="Palatino Linotype" w:hAnsi="Palatino Linotype" w:cs="Times New Roman"/>
                <w:sz w:val="20"/>
                <w:szCs w:val="20"/>
              </w:rPr>
            </w:pPr>
            <w:r w:rsidRPr="00C508BA">
              <w:rPr>
                <w:rFonts w:ascii="Palatino Linotype" w:hAnsi="Palatino Linotype" w:cs="Times New Roman"/>
                <w:sz w:val="20"/>
                <w:szCs w:val="20"/>
              </w:rPr>
              <w:t>Diğer Üniversiteler</w:t>
            </w:r>
          </w:p>
        </w:tc>
        <w:tc>
          <w:tcPr>
            <w:tcW w:w="1589" w:type="dxa"/>
            <w:tcBorders>
              <w:top w:val="nil"/>
              <w:bottom w:val="nil"/>
            </w:tcBorders>
            <w:vAlign w:val="center"/>
          </w:tcPr>
          <w:p w:rsidR="00CB2CD8" w:rsidRPr="00C508BA" w:rsidRDefault="00CB2CD8" w:rsidP="005477C0">
            <w:pPr>
              <w:spacing w:after="0" w:line="240" w:lineRule="auto"/>
              <w:ind w:left="60" w:right="60"/>
              <w:jc w:val="center"/>
              <w:rPr>
                <w:rFonts w:ascii="Palatino Linotype" w:hAnsi="Palatino Linotype" w:cs="Arial"/>
                <w:color w:val="000000"/>
                <w:sz w:val="20"/>
                <w:szCs w:val="20"/>
              </w:rPr>
            </w:pPr>
            <w:r w:rsidRPr="00C508BA">
              <w:rPr>
                <w:rFonts w:ascii="Palatino Linotype" w:hAnsi="Palatino Linotype" w:cs="Arial"/>
                <w:color w:val="000000"/>
                <w:sz w:val="20"/>
                <w:szCs w:val="20"/>
              </w:rPr>
              <w:t>68</w:t>
            </w:r>
          </w:p>
        </w:tc>
        <w:tc>
          <w:tcPr>
            <w:tcW w:w="2060" w:type="dxa"/>
            <w:tcBorders>
              <w:top w:val="nil"/>
              <w:bottom w:val="nil"/>
            </w:tcBorders>
            <w:vAlign w:val="center"/>
          </w:tcPr>
          <w:p w:rsidR="00CB2CD8" w:rsidRPr="00C508BA" w:rsidRDefault="00CB2CD8" w:rsidP="005477C0">
            <w:pPr>
              <w:spacing w:after="0" w:line="240" w:lineRule="auto"/>
              <w:ind w:left="60" w:right="60"/>
              <w:jc w:val="center"/>
              <w:rPr>
                <w:rFonts w:ascii="Palatino Linotype" w:hAnsi="Palatino Linotype" w:cs="Arial"/>
                <w:color w:val="000000"/>
                <w:sz w:val="20"/>
                <w:szCs w:val="20"/>
              </w:rPr>
            </w:pPr>
          </w:p>
        </w:tc>
      </w:tr>
      <w:tr w:rsidR="00CB2CD8" w:rsidRPr="00C508BA" w:rsidTr="00CB2CD8">
        <w:trPr>
          <w:trHeight w:val="227"/>
        </w:trPr>
        <w:tc>
          <w:tcPr>
            <w:tcW w:w="5340" w:type="dxa"/>
            <w:tcBorders>
              <w:top w:val="nil"/>
              <w:bottom w:val="single" w:sz="4" w:space="0" w:color="auto"/>
            </w:tcBorders>
            <w:vAlign w:val="center"/>
          </w:tcPr>
          <w:p w:rsidR="00CB2CD8" w:rsidRPr="00C508BA" w:rsidRDefault="00CB2CD8" w:rsidP="005477C0">
            <w:pPr>
              <w:spacing w:after="20" w:line="240" w:lineRule="auto"/>
              <w:rPr>
                <w:rFonts w:ascii="Palatino Linotype" w:hAnsi="Palatino Linotype" w:cs="Times New Roman"/>
                <w:sz w:val="20"/>
                <w:szCs w:val="20"/>
              </w:rPr>
            </w:pPr>
            <w:r>
              <w:rPr>
                <w:rFonts w:ascii="Palatino Linotype" w:hAnsi="Palatino Linotype" w:cs="Times New Roman"/>
                <w:sz w:val="20"/>
                <w:szCs w:val="20"/>
              </w:rPr>
              <w:t>Toplam</w:t>
            </w:r>
          </w:p>
        </w:tc>
        <w:tc>
          <w:tcPr>
            <w:tcW w:w="1589" w:type="dxa"/>
            <w:tcBorders>
              <w:top w:val="nil"/>
              <w:bottom w:val="single" w:sz="4" w:space="0" w:color="auto"/>
            </w:tcBorders>
            <w:vAlign w:val="center"/>
          </w:tcPr>
          <w:p w:rsidR="00CB2CD8" w:rsidRPr="00C508BA" w:rsidRDefault="00CB2CD8" w:rsidP="005477C0">
            <w:pPr>
              <w:spacing w:after="20" w:line="240" w:lineRule="auto"/>
              <w:ind w:left="60" w:right="60"/>
              <w:jc w:val="center"/>
              <w:rPr>
                <w:rFonts w:ascii="Palatino Linotype" w:hAnsi="Palatino Linotype" w:cs="Arial"/>
                <w:color w:val="000000"/>
                <w:sz w:val="20"/>
                <w:szCs w:val="20"/>
              </w:rPr>
            </w:pPr>
            <w:r w:rsidRPr="00C508BA">
              <w:rPr>
                <w:rFonts w:ascii="Palatino Linotype" w:hAnsi="Palatino Linotype" w:cs="Arial"/>
                <w:color w:val="000000"/>
                <w:sz w:val="20"/>
                <w:szCs w:val="20"/>
              </w:rPr>
              <w:t>548</w:t>
            </w:r>
          </w:p>
        </w:tc>
        <w:tc>
          <w:tcPr>
            <w:tcW w:w="2060" w:type="dxa"/>
            <w:tcBorders>
              <w:top w:val="nil"/>
              <w:bottom w:val="single" w:sz="4" w:space="0" w:color="auto"/>
            </w:tcBorders>
            <w:vAlign w:val="center"/>
          </w:tcPr>
          <w:p w:rsidR="00CB2CD8" w:rsidRPr="00C508BA" w:rsidRDefault="00CB2CD8" w:rsidP="005477C0">
            <w:pPr>
              <w:spacing w:after="20" w:line="240" w:lineRule="auto"/>
              <w:ind w:left="60" w:right="60"/>
              <w:jc w:val="center"/>
              <w:rPr>
                <w:rFonts w:ascii="Palatino Linotype" w:hAnsi="Palatino Linotype" w:cs="Arial"/>
                <w:color w:val="000000"/>
                <w:sz w:val="20"/>
                <w:szCs w:val="20"/>
              </w:rPr>
            </w:pPr>
            <w:r w:rsidRPr="00C508BA">
              <w:rPr>
                <w:rFonts w:ascii="Palatino Linotype" w:hAnsi="Palatino Linotype" w:cs="Arial"/>
                <w:color w:val="000000"/>
                <w:sz w:val="20"/>
                <w:szCs w:val="20"/>
              </w:rPr>
              <w:t>100</w:t>
            </w:r>
          </w:p>
        </w:tc>
      </w:tr>
    </w:tbl>
    <w:p w:rsidR="00DB31BA" w:rsidRPr="00DB31BA" w:rsidRDefault="00CB2CD8" w:rsidP="00CB2CD8">
      <w:pPr>
        <w:spacing w:after="0" w:line="240" w:lineRule="auto"/>
        <w:rPr>
          <w:rFonts w:ascii="Palatino Linotype" w:hAnsi="Palatino Linotype"/>
          <w:sz w:val="20"/>
        </w:rPr>
      </w:pPr>
      <w:r>
        <w:rPr>
          <w:noProof/>
          <w:lang w:eastAsia="tr-TR"/>
        </w:rPr>
        <w:lastRenderedPageBreak/>
        <w:drawing>
          <wp:inline distT="0" distB="0" distL="0" distR="0" wp14:anchorId="351F7955" wp14:editId="137E7013">
            <wp:extent cx="5759450" cy="2214525"/>
            <wp:effectExtent l="0" t="0" r="12700" b="1460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B2CD8" w:rsidRDefault="00CB2CD8" w:rsidP="00CA20A9">
      <w:pPr>
        <w:spacing w:after="240" w:line="240" w:lineRule="auto"/>
        <w:jc w:val="center"/>
        <w:rPr>
          <w:rFonts w:ascii="Palatino Linotype" w:hAnsi="Palatino Linotype"/>
          <w:sz w:val="20"/>
          <w:szCs w:val="20"/>
        </w:rPr>
      </w:pPr>
      <w:r w:rsidRPr="00985613">
        <w:rPr>
          <w:rFonts w:ascii="Palatino Linotype" w:hAnsi="Palatino Linotype"/>
          <w:b/>
          <w:sz w:val="20"/>
          <w:szCs w:val="20"/>
        </w:rPr>
        <w:t>Şekil 1.</w:t>
      </w:r>
      <w:r w:rsidRPr="00985613">
        <w:rPr>
          <w:rFonts w:ascii="Palatino Linotype" w:hAnsi="Palatino Linotype"/>
          <w:sz w:val="20"/>
          <w:szCs w:val="20"/>
        </w:rPr>
        <w:t xml:space="preserve"> </w:t>
      </w:r>
      <w:proofErr w:type="spellStart"/>
      <w:r w:rsidRPr="00066C16">
        <w:rPr>
          <w:rFonts w:ascii="Palatino Linotype" w:hAnsi="Palatino Linotype"/>
          <w:sz w:val="20"/>
          <w:szCs w:val="20"/>
        </w:rPr>
        <w:t>Lorem</w:t>
      </w:r>
      <w:proofErr w:type="spellEnd"/>
      <w:r w:rsidRPr="00066C16">
        <w:rPr>
          <w:rFonts w:ascii="Palatino Linotype" w:hAnsi="Palatino Linotype"/>
          <w:sz w:val="20"/>
          <w:szCs w:val="20"/>
        </w:rPr>
        <w:t xml:space="preserve"> </w:t>
      </w:r>
      <w:proofErr w:type="spellStart"/>
      <w:r>
        <w:rPr>
          <w:rFonts w:ascii="Palatino Linotype" w:hAnsi="Palatino Linotype"/>
          <w:sz w:val="20"/>
          <w:szCs w:val="20"/>
        </w:rPr>
        <w:t>I</w:t>
      </w:r>
      <w:r w:rsidRPr="00066C16">
        <w:rPr>
          <w:rFonts w:ascii="Palatino Linotype" w:hAnsi="Palatino Linotype"/>
          <w:sz w:val="20"/>
          <w:szCs w:val="20"/>
        </w:rPr>
        <w:t>psum</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Dolor</w:t>
      </w:r>
      <w:proofErr w:type="spellEnd"/>
      <w:r w:rsidRPr="00066C16">
        <w:rPr>
          <w:rFonts w:ascii="Palatino Linotype" w:hAnsi="Palatino Linotype"/>
          <w:sz w:val="20"/>
          <w:szCs w:val="20"/>
        </w:rPr>
        <w:t xml:space="preserve"> Sit </w:t>
      </w:r>
      <w:proofErr w:type="spellStart"/>
      <w:r w:rsidRPr="00066C16">
        <w:rPr>
          <w:rFonts w:ascii="Palatino Linotype" w:hAnsi="Palatino Linotype"/>
          <w:sz w:val="20"/>
          <w:szCs w:val="20"/>
        </w:rPr>
        <w:t>Amet</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Consectetur</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Adipiscing</w:t>
      </w:r>
      <w:proofErr w:type="spellEnd"/>
      <w:r w:rsidRPr="00066C16">
        <w:rPr>
          <w:rFonts w:ascii="Palatino Linotype" w:hAnsi="Palatino Linotype"/>
          <w:sz w:val="20"/>
          <w:szCs w:val="20"/>
        </w:rPr>
        <w:t xml:space="preserve"> Elit. </w:t>
      </w:r>
      <w:proofErr w:type="spellStart"/>
      <w:r w:rsidRPr="00066C16">
        <w:rPr>
          <w:rFonts w:ascii="Palatino Linotype" w:hAnsi="Palatino Linotype"/>
          <w:sz w:val="20"/>
          <w:szCs w:val="20"/>
        </w:rPr>
        <w:t>Integer</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Elementum</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Sollicitudin</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Augue</w:t>
      </w:r>
      <w:proofErr w:type="spellEnd"/>
      <w:r w:rsidRPr="00066C16">
        <w:rPr>
          <w:rFonts w:ascii="Palatino Linotype" w:hAnsi="Palatino Linotype"/>
          <w:sz w:val="20"/>
          <w:szCs w:val="20"/>
        </w:rPr>
        <w:t xml:space="preserve">, </w:t>
      </w:r>
      <w:r>
        <w:rPr>
          <w:rFonts w:ascii="Palatino Linotype" w:hAnsi="Palatino Linotype"/>
          <w:sz w:val="20"/>
          <w:szCs w:val="20"/>
        </w:rPr>
        <w:t>i</w:t>
      </w:r>
      <w:r w:rsidRPr="00066C16">
        <w:rPr>
          <w:rFonts w:ascii="Palatino Linotype" w:hAnsi="Palatino Linotype"/>
          <w:sz w:val="20"/>
          <w:szCs w:val="20"/>
        </w:rPr>
        <w:t xml:space="preserve">n </w:t>
      </w:r>
      <w:proofErr w:type="spellStart"/>
      <w:r w:rsidRPr="00066C16">
        <w:rPr>
          <w:rFonts w:ascii="Palatino Linotype" w:hAnsi="Palatino Linotype"/>
          <w:sz w:val="20"/>
          <w:szCs w:val="20"/>
        </w:rPr>
        <w:t>Tempor</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Dolor</w:t>
      </w:r>
      <w:bookmarkStart w:id="0" w:name="_GoBack"/>
      <w:bookmarkEnd w:id="0"/>
      <w:proofErr w:type="spell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0"/>
        <w:gridCol w:w="4530"/>
      </w:tblGrid>
      <w:tr w:rsidR="00CA20A9" w:rsidTr="005477C0">
        <w:trPr>
          <w:trHeight w:val="2273"/>
        </w:trPr>
        <w:tc>
          <w:tcPr>
            <w:tcW w:w="4530" w:type="dxa"/>
          </w:tcPr>
          <w:p w:rsidR="00CA20A9" w:rsidRDefault="00CA20A9" w:rsidP="005477C0">
            <w:pPr>
              <w:jc w:val="center"/>
              <w:rPr>
                <w:rFonts w:ascii="Palatino Linotype" w:hAnsi="Palatino Linotype"/>
                <w:sz w:val="20"/>
                <w:szCs w:val="20"/>
              </w:rPr>
            </w:pPr>
            <w:r>
              <w:rPr>
                <w:rFonts w:ascii="Palatino Linotype" w:hAnsi="Palatino Linotype"/>
                <w:noProof/>
                <w:sz w:val="20"/>
                <w:szCs w:val="20"/>
                <w:lang w:eastAsia="tr-TR"/>
              </w:rPr>
              <w:drawing>
                <wp:inline distT="0" distB="0" distL="0" distR="0" wp14:anchorId="146E86D2" wp14:editId="6F36CFB9">
                  <wp:extent cx="1924050" cy="1442720"/>
                  <wp:effectExtent l="0" t="0" r="0" b="5080"/>
                  <wp:docPr id="3" name="Resim 3" descr="C:\Users\huseyin.korpeoglu\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seyin.korpeoglu\AppData\Local\Microsoft\Windows\INetCache\Content.Word\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442720"/>
                          </a:xfrm>
                          <a:prstGeom prst="rect">
                            <a:avLst/>
                          </a:prstGeom>
                          <a:noFill/>
                          <a:ln>
                            <a:noFill/>
                          </a:ln>
                        </pic:spPr>
                      </pic:pic>
                    </a:graphicData>
                  </a:graphic>
                </wp:inline>
              </w:drawing>
            </w:r>
          </w:p>
        </w:tc>
        <w:tc>
          <w:tcPr>
            <w:tcW w:w="4530" w:type="dxa"/>
          </w:tcPr>
          <w:p w:rsidR="00CA20A9" w:rsidRDefault="00CA20A9" w:rsidP="005477C0">
            <w:pPr>
              <w:jc w:val="center"/>
              <w:rPr>
                <w:rFonts w:ascii="Palatino Linotype" w:hAnsi="Palatino Linotype"/>
                <w:sz w:val="20"/>
                <w:szCs w:val="20"/>
              </w:rPr>
            </w:pPr>
            <w:r>
              <w:rPr>
                <w:rFonts w:ascii="Palatino Linotype" w:hAnsi="Palatino Linotype"/>
                <w:noProof/>
                <w:sz w:val="20"/>
                <w:szCs w:val="20"/>
                <w:lang w:eastAsia="tr-TR"/>
              </w:rPr>
              <w:drawing>
                <wp:inline distT="0" distB="0" distL="0" distR="0" wp14:anchorId="24CBD735" wp14:editId="3B0BCE6B">
                  <wp:extent cx="2321354" cy="1443600"/>
                  <wp:effectExtent l="0" t="0" r="3175" b="4445"/>
                  <wp:docPr id="4" name="Resim 4" descr="C:\Users\huseyin.korpeoglu\AppData\Local\Microsoft\Windows\INetCache\Content.Word\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useyin.korpeoglu\AppData\Local\Microsoft\Windows\INetCache\Content.Word\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354" cy="1443600"/>
                          </a:xfrm>
                          <a:prstGeom prst="rect">
                            <a:avLst/>
                          </a:prstGeom>
                          <a:noFill/>
                          <a:ln>
                            <a:noFill/>
                          </a:ln>
                        </pic:spPr>
                      </pic:pic>
                    </a:graphicData>
                  </a:graphic>
                </wp:inline>
              </w:drawing>
            </w:r>
          </w:p>
        </w:tc>
      </w:tr>
      <w:tr w:rsidR="00CA20A9" w:rsidTr="005477C0">
        <w:tc>
          <w:tcPr>
            <w:tcW w:w="4530" w:type="dxa"/>
          </w:tcPr>
          <w:p w:rsidR="00CA20A9" w:rsidRDefault="00CA20A9" w:rsidP="005477C0">
            <w:pPr>
              <w:jc w:val="center"/>
              <w:rPr>
                <w:rFonts w:ascii="Palatino Linotype" w:hAnsi="Palatino Linotype"/>
                <w:noProof/>
                <w:sz w:val="20"/>
                <w:szCs w:val="20"/>
                <w:lang w:eastAsia="tr-TR"/>
              </w:rPr>
            </w:pPr>
            <w:r>
              <w:rPr>
                <w:rFonts w:ascii="Palatino Linotype" w:hAnsi="Palatino Linotype"/>
                <w:b/>
                <w:sz w:val="20"/>
                <w:szCs w:val="20"/>
              </w:rPr>
              <w:t>Şekil 2</w:t>
            </w:r>
            <w:r w:rsidRPr="00AB4361">
              <w:rPr>
                <w:rFonts w:ascii="Palatino Linotype" w:hAnsi="Palatino Linotype"/>
                <w:b/>
                <w:sz w:val="20"/>
                <w:szCs w:val="20"/>
              </w:rPr>
              <w:t>.</w:t>
            </w:r>
            <w:r w:rsidRPr="00AB4361">
              <w:rPr>
                <w:rFonts w:ascii="Palatino Linotype" w:hAnsi="Palatino Linotype"/>
                <w:sz w:val="20"/>
                <w:szCs w:val="20"/>
              </w:rPr>
              <w:t xml:space="preserve"> </w:t>
            </w:r>
            <w:proofErr w:type="spellStart"/>
            <w:r>
              <w:rPr>
                <w:rFonts w:ascii="Palatino Linotype" w:hAnsi="Palatino Linotype"/>
                <w:sz w:val="20"/>
                <w:szCs w:val="20"/>
              </w:rPr>
              <w:t>Qui</w:t>
            </w:r>
            <w:proofErr w:type="spellEnd"/>
            <w:r>
              <w:rPr>
                <w:rFonts w:ascii="Palatino Linotype" w:hAnsi="Palatino Linotype"/>
                <w:sz w:val="20"/>
                <w:szCs w:val="20"/>
              </w:rPr>
              <w:t xml:space="preserve"> </w:t>
            </w:r>
            <w:proofErr w:type="spellStart"/>
            <w:r>
              <w:rPr>
                <w:rFonts w:ascii="Palatino Linotype" w:hAnsi="Palatino Linotype"/>
                <w:sz w:val="20"/>
                <w:szCs w:val="20"/>
              </w:rPr>
              <w:t>Dolorem</w:t>
            </w:r>
            <w:proofErr w:type="spellEnd"/>
            <w:r>
              <w:rPr>
                <w:rFonts w:ascii="Palatino Linotype" w:hAnsi="Palatino Linotype"/>
                <w:sz w:val="20"/>
                <w:szCs w:val="20"/>
              </w:rPr>
              <w:t xml:space="preserve"> </w:t>
            </w:r>
            <w:proofErr w:type="spellStart"/>
            <w:r>
              <w:rPr>
                <w:rFonts w:ascii="Palatino Linotype" w:hAnsi="Palatino Linotype"/>
                <w:sz w:val="20"/>
                <w:szCs w:val="20"/>
              </w:rPr>
              <w:t>I</w:t>
            </w:r>
            <w:r w:rsidRPr="00066C16">
              <w:rPr>
                <w:rFonts w:ascii="Palatino Linotype" w:hAnsi="Palatino Linotype"/>
                <w:sz w:val="20"/>
                <w:szCs w:val="20"/>
              </w:rPr>
              <w:t>psum</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Quia</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Dolor</w:t>
            </w:r>
            <w:proofErr w:type="spellEnd"/>
          </w:p>
        </w:tc>
        <w:tc>
          <w:tcPr>
            <w:tcW w:w="4530" w:type="dxa"/>
          </w:tcPr>
          <w:p w:rsidR="00CA20A9" w:rsidRDefault="00CA20A9" w:rsidP="005477C0">
            <w:pPr>
              <w:jc w:val="center"/>
              <w:rPr>
                <w:rFonts w:ascii="Palatino Linotype" w:hAnsi="Palatino Linotype"/>
                <w:noProof/>
                <w:sz w:val="20"/>
                <w:szCs w:val="20"/>
                <w:lang w:eastAsia="tr-TR"/>
              </w:rPr>
            </w:pPr>
            <w:r>
              <w:rPr>
                <w:rFonts w:ascii="Palatino Linotype" w:hAnsi="Palatino Linotype"/>
                <w:b/>
                <w:sz w:val="20"/>
                <w:szCs w:val="20"/>
              </w:rPr>
              <w:t>Şekil 3</w:t>
            </w:r>
            <w:r w:rsidRPr="00AB4361">
              <w:rPr>
                <w:rFonts w:ascii="Palatino Linotype" w:hAnsi="Palatino Linotype"/>
                <w:b/>
                <w:sz w:val="20"/>
                <w:szCs w:val="20"/>
              </w:rPr>
              <w:t>.</w:t>
            </w:r>
            <w:r w:rsidRPr="00AB4361">
              <w:rPr>
                <w:rFonts w:ascii="Palatino Linotype" w:hAnsi="Palatino Linotype"/>
                <w:sz w:val="20"/>
                <w:szCs w:val="20"/>
              </w:rPr>
              <w:t xml:space="preserve"> </w:t>
            </w:r>
            <w:proofErr w:type="spellStart"/>
            <w:r>
              <w:rPr>
                <w:rFonts w:ascii="Palatino Linotype" w:hAnsi="Palatino Linotype"/>
                <w:sz w:val="20"/>
                <w:szCs w:val="20"/>
              </w:rPr>
              <w:t>Qui</w:t>
            </w:r>
            <w:proofErr w:type="spellEnd"/>
            <w:r>
              <w:rPr>
                <w:rFonts w:ascii="Palatino Linotype" w:hAnsi="Palatino Linotype"/>
                <w:sz w:val="20"/>
                <w:szCs w:val="20"/>
              </w:rPr>
              <w:t xml:space="preserve"> </w:t>
            </w:r>
            <w:proofErr w:type="spellStart"/>
            <w:r>
              <w:rPr>
                <w:rFonts w:ascii="Palatino Linotype" w:hAnsi="Palatino Linotype"/>
                <w:sz w:val="20"/>
                <w:szCs w:val="20"/>
              </w:rPr>
              <w:t>Dolorem</w:t>
            </w:r>
            <w:proofErr w:type="spellEnd"/>
            <w:r>
              <w:rPr>
                <w:rFonts w:ascii="Palatino Linotype" w:hAnsi="Palatino Linotype"/>
                <w:sz w:val="20"/>
                <w:szCs w:val="20"/>
              </w:rPr>
              <w:t xml:space="preserve"> </w:t>
            </w:r>
            <w:proofErr w:type="spellStart"/>
            <w:r>
              <w:rPr>
                <w:rFonts w:ascii="Palatino Linotype" w:hAnsi="Palatino Linotype"/>
                <w:sz w:val="20"/>
                <w:szCs w:val="20"/>
              </w:rPr>
              <w:t>I</w:t>
            </w:r>
            <w:r w:rsidRPr="00066C16">
              <w:rPr>
                <w:rFonts w:ascii="Palatino Linotype" w:hAnsi="Palatino Linotype"/>
                <w:sz w:val="20"/>
                <w:szCs w:val="20"/>
              </w:rPr>
              <w:t>psum</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Quia</w:t>
            </w:r>
            <w:proofErr w:type="spellEnd"/>
            <w:r w:rsidRPr="00066C16">
              <w:rPr>
                <w:rFonts w:ascii="Palatino Linotype" w:hAnsi="Palatino Linotype"/>
                <w:sz w:val="20"/>
                <w:szCs w:val="20"/>
              </w:rPr>
              <w:t xml:space="preserve"> </w:t>
            </w:r>
            <w:proofErr w:type="spellStart"/>
            <w:r w:rsidRPr="00066C16">
              <w:rPr>
                <w:rFonts w:ascii="Palatino Linotype" w:hAnsi="Palatino Linotype"/>
                <w:sz w:val="20"/>
                <w:szCs w:val="20"/>
              </w:rPr>
              <w:t>Dolor</w:t>
            </w:r>
            <w:proofErr w:type="spellEnd"/>
          </w:p>
        </w:tc>
      </w:tr>
    </w:tbl>
    <w:p w:rsidR="00CA20A9" w:rsidRDefault="00CA20A9" w:rsidP="00CB2CD8">
      <w:pPr>
        <w:spacing w:after="0" w:line="240" w:lineRule="auto"/>
        <w:jc w:val="center"/>
        <w:rPr>
          <w:rFonts w:ascii="Palatino Linotype" w:hAnsi="Palatino Linotype"/>
          <w:sz w:val="20"/>
          <w:szCs w:val="20"/>
        </w:rPr>
      </w:pPr>
    </w:p>
    <w:p w:rsidR="00DB31BA" w:rsidRPr="00DB31BA" w:rsidRDefault="00DB31BA" w:rsidP="00DB31BA">
      <w:pPr>
        <w:spacing w:after="120" w:line="240" w:lineRule="auto"/>
        <w:rPr>
          <w:rFonts w:ascii="Palatino Linotype" w:hAnsi="Palatino Linotype"/>
          <w:sz w:val="20"/>
        </w:rPr>
      </w:pPr>
    </w:p>
    <w:sectPr w:rsidR="00DB31BA" w:rsidRPr="00DB3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BA"/>
    <w:rsid w:val="001348BB"/>
    <w:rsid w:val="00B6600C"/>
    <w:rsid w:val="00BC21DD"/>
    <w:rsid w:val="00CA20A9"/>
    <w:rsid w:val="00CB2CD8"/>
    <w:rsid w:val="00DB3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A498-F6D8-4D0B-849F-480AD68F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31BA"/>
    <w:rPr>
      <w:color w:val="0563C1" w:themeColor="hyperlink"/>
      <w:u w:val="single"/>
    </w:rPr>
  </w:style>
  <w:style w:type="table" w:styleId="TabloKlavuzu">
    <w:name w:val="Table Grid"/>
    <w:basedOn w:val="NormalTablo"/>
    <w:uiPriority w:val="39"/>
    <w:rsid w:val="00CA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7060">
      <w:bodyDiv w:val="1"/>
      <w:marLeft w:val="0"/>
      <w:marRight w:val="0"/>
      <w:marTop w:val="0"/>
      <w:marBottom w:val="0"/>
      <w:divBdr>
        <w:top w:val="none" w:sz="0" w:space="0" w:color="auto"/>
        <w:left w:val="none" w:sz="0" w:space="0" w:color="auto"/>
        <w:bottom w:val="none" w:sz="0" w:space="0" w:color="auto"/>
        <w:right w:val="none" w:sz="0" w:space="0" w:color="auto"/>
      </w:divBdr>
    </w:div>
    <w:div w:id="551114614">
      <w:bodyDiv w:val="1"/>
      <w:marLeft w:val="0"/>
      <w:marRight w:val="0"/>
      <w:marTop w:val="0"/>
      <w:marBottom w:val="0"/>
      <w:divBdr>
        <w:top w:val="none" w:sz="0" w:space="0" w:color="auto"/>
        <w:left w:val="none" w:sz="0" w:space="0" w:color="auto"/>
        <w:bottom w:val="none" w:sz="0" w:space="0" w:color="auto"/>
        <w:right w:val="none" w:sz="0" w:space="0" w:color="auto"/>
      </w:divBdr>
    </w:div>
    <w:div w:id="1192568144">
      <w:bodyDiv w:val="1"/>
      <w:marLeft w:val="0"/>
      <w:marRight w:val="0"/>
      <w:marTop w:val="0"/>
      <w:marBottom w:val="0"/>
      <w:divBdr>
        <w:top w:val="none" w:sz="0" w:space="0" w:color="auto"/>
        <w:left w:val="none" w:sz="0" w:space="0" w:color="auto"/>
        <w:bottom w:val="none" w:sz="0" w:space="0" w:color="auto"/>
        <w:right w:val="none" w:sz="0" w:space="0" w:color="auto"/>
      </w:divBdr>
    </w:div>
    <w:div w:id="13671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hc.unesco.org/en/list" TargetMode="External"/><Relationship Id="rId10" Type="http://schemas.openxmlformats.org/officeDocument/2006/relationships/theme" Target="theme/theme1.xml"/><Relationship Id="rId4" Type="http://schemas.openxmlformats.org/officeDocument/2006/relationships/hyperlink" Target="http://egitimvebilim.ted.org.tr/index.php/EB/article/view/779/376"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hmet\Downloads\Grafikle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tr-TR" sz="1000" b="1" i="0" u="none" strike="noStrike" baseline="0">
                <a:effectLst/>
              </a:rPr>
              <a:t>Consectetur</a:t>
            </a:r>
            <a:r>
              <a:rPr lang="tr-TR" sz="1000"/>
              <a:t> </a:t>
            </a:r>
          </a:p>
        </c:rich>
      </c:tx>
      <c:overlay val="0"/>
      <c:spPr>
        <a:noFill/>
        <a:ln>
          <a:noFill/>
        </a:ln>
        <a:effectLst/>
      </c:spPr>
    </c:title>
    <c:autoTitleDeleted val="0"/>
    <c:plotArea>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ser>
        <c:dLbls>
          <c:showLegendKey val="0"/>
          <c:showVal val="0"/>
          <c:showCatName val="0"/>
          <c:showSerName val="0"/>
          <c:showPercent val="0"/>
          <c:showBubbleSize val="0"/>
        </c:dLbls>
        <c:gapWidth val="219"/>
        <c:overlap val="-27"/>
        <c:axId val="415181600"/>
        <c:axId val="415182384"/>
      </c:barChart>
      <c:catAx>
        <c:axId val="415181600"/>
        <c:scaling>
          <c:orientation val="minMax"/>
        </c:scaling>
        <c:delete val="0"/>
        <c:axPos val="b"/>
        <c:numFmt formatCode="General" sourceLinked="0"/>
        <c:majorTickMark val="out"/>
        <c:minorTickMark val="none"/>
        <c:tickLblPos val="nextTo"/>
        <c:txPr>
          <a:bodyPr rot="-3480000" vert="horz"/>
          <a:lstStyle/>
          <a:p>
            <a:pPr>
              <a:defRPr/>
            </a:pPr>
            <a:endParaRPr lang="tr-TR"/>
          </a:p>
        </c:txPr>
        <c:crossAx val="415182384"/>
        <c:crosses val="autoZero"/>
        <c:auto val="0"/>
        <c:lblAlgn val="ctr"/>
        <c:lblOffset val="100"/>
        <c:noMultiLvlLbl val="0"/>
      </c:catAx>
      <c:valAx>
        <c:axId val="41518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pPr>
            <a:endParaRPr lang="tr-TR"/>
          </a:p>
        </c:txPr>
        <c:crossAx val="41518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Körpeoğlu</dc:creator>
  <cp:keywords/>
  <dc:description/>
  <cp:lastModifiedBy>Hüseyin Körpeoğlu</cp:lastModifiedBy>
  <cp:revision>5</cp:revision>
  <dcterms:created xsi:type="dcterms:W3CDTF">2015-07-14T06:13:00Z</dcterms:created>
  <dcterms:modified xsi:type="dcterms:W3CDTF">2015-07-14T06:57:00Z</dcterms:modified>
</cp:coreProperties>
</file>