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6F" w:rsidRPr="007A6A86" w:rsidRDefault="00273E6F" w:rsidP="00DD4913">
      <w:pPr>
        <w:spacing w:line="240" w:lineRule="auto"/>
        <w:jc w:val="center"/>
        <w:rPr>
          <w:rFonts w:ascii="Palatino Linotype" w:hAnsi="Palatino Linotype" w:cs="Times New Roman"/>
          <w:sz w:val="28"/>
          <w:szCs w:val="28"/>
        </w:rPr>
      </w:pPr>
      <w:r w:rsidRPr="007A6A86">
        <w:rPr>
          <w:rFonts w:ascii="Palatino Linotype" w:hAnsi="Palatino Linotype" w:cs="Times New Roman"/>
          <w:sz w:val="28"/>
          <w:szCs w:val="28"/>
        </w:rPr>
        <w:t>Ergenlerde Çocukluk Dönemi İstismar Yaşantılarının Yordayıcısı Olarak Aile İşlevlerinin Rolü</w:t>
      </w:r>
    </w:p>
    <w:p w:rsidR="007A6A86" w:rsidRDefault="007A6A86" w:rsidP="00DD4913">
      <w:pPr>
        <w:shd w:val="clear" w:color="auto" w:fill="FFFFFF" w:themeFill="background1"/>
        <w:spacing w:line="240" w:lineRule="auto"/>
        <w:jc w:val="center"/>
        <w:rPr>
          <w:rFonts w:ascii="Palatino Linotype" w:hAnsi="Palatino Linotype" w:cs="Times New Roman"/>
          <w:sz w:val="28"/>
          <w:szCs w:val="28"/>
          <w:lang w:val="en-US"/>
        </w:rPr>
      </w:pPr>
      <w:r w:rsidRPr="007A6A86">
        <w:rPr>
          <w:rFonts w:ascii="Palatino Linotype" w:hAnsi="Palatino Linotype" w:cs="Times New Roman"/>
          <w:sz w:val="28"/>
          <w:szCs w:val="28"/>
          <w:lang w:val="en-US"/>
        </w:rPr>
        <w:t>The Role Of Family Functions As The Predictors Of Childhood Trauma Experiences Among Adolescents</w:t>
      </w:r>
    </w:p>
    <w:p w:rsidR="00936915" w:rsidRPr="00591DBB" w:rsidRDefault="00936915" w:rsidP="00936915">
      <w:pPr>
        <w:shd w:val="clear" w:color="auto" w:fill="FFFFFF" w:themeFill="background1"/>
        <w:spacing w:line="240" w:lineRule="auto"/>
        <w:ind w:firstLine="708"/>
        <w:rPr>
          <w:rFonts w:ascii="Palatino Linotype" w:hAnsi="Palatino Linotype" w:cs="Times New Roman"/>
          <w:sz w:val="24"/>
          <w:szCs w:val="24"/>
        </w:rPr>
      </w:pPr>
      <w:r w:rsidRPr="00591DBB">
        <w:rPr>
          <w:rFonts w:ascii="Palatino Linotype" w:hAnsi="Palatino Linotype" w:cs="Times New Roman"/>
          <w:sz w:val="24"/>
          <w:szCs w:val="24"/>
        </w:rPr>
        <w:t>İdris KAYA*</w:t>
      </w:r>
      <w:r w:rsidRPr="00591DBB">
        <w:rPr>
          <w:rFonts w:ascii="Palatino Linotype" w:hAnsi="Palatino Linotype" w:cs="Times New Roman"/>
          <w:sz w:val="24"/>
          <w:szCs w:val="24"/>
        </w:rPr>
        <w:tab/>
      </w:r>
      <w:r w:rsidRPr="00591DBB">
        <w:rPr>
          <w:rFonts w:ascii="Palatino Linotype" w:hAnsi="Palatino Linotype" w:cs="Times New Roman"/>
          <w:sz w:val="24"/>
          <w:szCs w:val="24"/>
        </w:rPr>
        <w:tab/>
      </w:r>
      <w:r w:rsidRPr="00591DBB">
        <w:rPr>
          <w:rFonts w:ascii="Palatino Linotype" w:hAnsi="Palatino Linotype" w:cs="Times New Roman"/>
          <w:sz w:val="24"/>
          <w:szCs w:val="24"/>
        </w:rPr>
        <w:tab/>
      </w:r>
      <w:r w:rsidRPr="00591DBB">
        <w:rPr>
          <w:rFonts w:ascii="Palatino Linotype" w:hAnsi="Palatino Linotype" w:cs="Times New Roman"/>
          <w:sz w:val="24"/>
          <w:szCs w:val="24"/>
        </w:rPr>
        <w:tab/>
      </w:r>
      <w:r w:rsidRPr="00591DBB">
        <w:rPr>
          <w:rFonts w:ascii="Palatino Linotype" w:hAnsi="Palatino Linotype" w:cs="Times New Roman"/>
          <w:sz w:val="24"/>
          <w:szCs w:val="24"/>
        </w:rPr>
        <w:tab/>
        <w:t>A.Rezan ÇEÇEN-EROĞUL**</w:t>
      </w:r>
    </w:p>
    <w:p w:rsidR="00936915" w:rsidRPr="00591DBB" w:rsidRDefault="00936915" w:rsidP="00936915">
      <w:pPr>
        <w:shd w:val="clear" w:color="auto" w:fill="FFFFFF" w:themeFill="background1"/>
        <w:spacing w:line="240" w:lineRule="auto"/>
        <w:rPr>
          <w:rFonts w:ascii="Palatino Linotype" w:hAnsi="Palatino Linotype" w:cs="Times New Roman"/>
          <w:sz w:val="24"/>
          <w:szCs w:val="24"/>
        </w:rPr>
      </w:pPr>
      <w:r w:rsidRPr="00591DBB">
        <w:rPr>
          <w:rFonts w:ascii="Palatino Linotype" w:hAnsi="Palatino Linotype" w:cs="Times New Roman"/>
          <w:sz w:val="24"/>
          <w:szCs w:val="24"/>
        </w:rPr>
        <w:tab/>
        <w:t xml:space="preserve">       MEB </w:t>
      </w:r>
      <w:r w:rsidRPr="00591DBB">
        <w:rPr>
          <w:rFonts w:ascii="Palatino Linotype" w:hAnsi="Palatino Linotype" w:cs="Times New Roman"/>
          <w:sz w:val="24"/>
          <w:szCs w:val="24"/>
        </w:rPr>
        <w:tab/>
      </w:r>
      <w:r w:rsidRPr="00591DBB">
        <w:rPr>
          <w:rFonts w:ascii="Palatino Linotype" w:hAnsi="Palatino Linotype" w:cs="Times New Roman"/>
          <w:sz w:val="24"/>
          <w:szCs w:val="24"/>
        </w:rPr>
        <w:tab/>
      </w:r>
      <w:r w:rsidRPr="00591DBB">
        <w:rPr>
          <w:rFonts w:ascii="Palatino Linotype" w:hAnsi="Palatino Linotype" w:cs="Times New Roman"/>
          <w:sz w:val="24"/>
          <w:szCs w:val="24"/>
        </w:rPr>
        <w:tab/>
      </w:r>
      <w:r w:rsidRPr="00591DBB">
        <w:rPr>
          <w:rFonts w:ascii="Palatino Linotype" w:hAnsi="Palatino Linotype" w:cs="Times New Roman"/>
          <w:sz w:val="24"/>
          <w:szCs w:val="24"/>
        </w:rPr>
        <w:tab/>
        <w:t xml:space="preserve">                     Muğla Üniversitesi</w:t>
      </w:r>
    </w:p>
    <w:p w:rsidR="00273E6F" w:rsidRPr="00777D9E" w:rsidRDefault="00777D9E" w:rsidP="00DD4913">
      <w:pPr>
        <w:spacing w:line="240" w:lineRule="auto"/>
        <w:jc w:val="center"/>
        <w:rPr>
          <w:rFonts w:ascii="Palatino Linotype" w:hAnsi="Palatino Linotype" w:cs="Times New Roman"/>
          <w:sz w:val="18"/>
          <w:szCs w:val="18"/>
        </w:rPr>
      </w:pPr>
      <w:r w:rsidRPr="00777D9E">
        <w:rPr>
          <w:rFonts w:ascii="Palatino Linotype" w:hAnsi="Palatino Linotype" w:cs="Times New Roman"/>
          <w:sz w:val="18"/>
          <w:szCs w:val="18"/>
        </w:rPr>
        <w:t>Öz</w:t>
      </w:r>
      <w:r w:rsidR="00273E6F" w:rsidRPr="00777D9E">
        <w:rPr>
          <w:rFonts w:ascii="Palatino Linotype" w:hAnsi="Palatino Linotype" w:cs="Times New Roman"/>
          <w:sz w:val="18"/>
          <w:szCs w:val="18"/>
        </w:rPr>
        <w:t xml:space="preserve"> </w:t>
      </w:r>
    </w:p>
    <w:p w:rsidR="00273E6F" w:rsidRPr="00D10DD8" w:rsidRDefault="00273E6F" w:rsidP="00DD4913">
      <w:pPr>
        <w:autoSpaceDE w:val="0"/>
        <w:autoSpaceDN w:val="0"/>
        <w:adjustRightInd w:val="0"/>
        <w:spacing w:after="0" w:line="240" w:lineRule="auto"/>
        <w:ind w:firstLine="708"/>
        <w:jc w:val="both"/>
        <w:rPr>
          <w:rFonts w:ascii="Palatino Linotype" w:hAnsi="Palatino Linotype" w:cs="Times New Roman"/>
          <w:sz w:val="18"/>
          <w:szCs w:val="18"/>
          <w:shd w:val="clear" w:color="auto" w:fill="FFFFFF" w:themeFill="background1"/>
        </w:rPr>
      </w:pPr>
      <w:r w:rsidRPr="00D10DD8">
        <w:rPr>
          <w:rFonts w:ascii="Palatino Linotype" w:hAnsi="Palatino Linotype" w:cs="Times New Roman"/>
          <w:sz w:val="18"/>
          <w:szCs w:val="18"/>
          <w:shd w:val="clear" w:color="auto" w:fill="FFFFFF" w:themeFill="background1"/>
        </w:rPr>
        <w:t xml:space="preserve">Bu çalışmanın amacı ergenlerin çocukluk dönemi fiziksel, duygusal ve cinsel istismar yaşantılarının yordayıcısı olarak aile işlevlerinin incelenmesidir. Bu kapsamda, Gaziantep ilinde liselerde öğrenim gören 324 (173 kız, 151 erkek) ergene Aile Değerlendirme Ölçeği (ADÖ) ve Çocukluk Örselenme Yaşantıları Ölçeği (ÇÖYÖ) uygulanmıştır. Elde edilen bulgular, ÇÖYÖ’nün fiziksel, duygusal ve cinsel istismar boyutları ile ADÖ’nün tüm boyutları arasında anlamlı pozitif bir ilişki olduğunu göstermiştir. Lojistik regresyon analizi sonucunda tüm bağımsız değişkenleri kapsayan modelin başlangıç modeline göre ergenlerin çocukluk dönemi istismar yaşantılarına göre yüksek ve düşük gruplara ayrılmasını anlamlı olarak daha iyi yordadığı tespit edilmiştir. Yordayıcı değişkenlerin tümünü kapsayan model fiziksel istismarın % 64’ünü, duygusal istismarın % 69’unu ve cinsel istismarın %10’unu açıklamaktadır. Hosmer ve Lemeshow sonuçlarına göre fiziksel ve duygusal istismar için model veri uyumu yeteri düzeyde iken cinsel istismar için bu uyum yeterli düzeyde değildir. Walt istatistiği sonuçlarına göre; fiziksel istismar için ADÖ’nün “gereken ilgiyi gösterme” ve “genel işlevler” duygusal istismar için “iletişim”, cinsel istismar için ise “Roller” boyutu modele anlamlı katkı sağlamaktadır. </w:t>
      </w:r>
    </w:p>
    <w:p w:rsidR="00273E6F" w:rsidRPr="00D10DD8" w:rsidRDefault="00273E6F" w:rsidP="00DD4913">
      <w:pPr>
        <w:autoSpaceDE w:val="0"/>
        <w:autoSpaceDN w:val="0"/>
        <w:adjustRightInd w:val="0"/>
        <w:spacing w:after="0" w:line="240" w:lineRule="auto"/>
        <w:ind w:firstLine="708"/>
        <w:jc w:val="both"/>
        <w:rPr>
          <w:rFonts w:ascii="Palatino Linotype" w:hAnsi="Palatino Linotype" w:cs="Times New Roman"/>
          <w:sz w:val="18"/>
          <w:szCs w:val="18"/>
          <w:shd w:val="clear" w:color="auto" w:fill="FFFFFF" w:themeFill="background1"/>
        </w:rPr>
      </w:pPr>
      <w:r w:rsidRPr="00D10DD8">
        <w:rPr>
          <w:rFonts w:ascii="Palatino Linotype" w:hAnsi="Palatino Linotype" w:cs="Times New Roman"/>
          <w:sz w:val="18"/>
          <w:szCs w:val="18"/>
          <w:shd w:val="clear" w:color="auto" w:fill="FFFFFF" w:themeFill="background1"/>
        </w:rPr>
        <w:t xml:space="preserve">Anahtar Sözcükler: İstismar, Aile işlevleri, Ergen, Yordayıcı  </w:t>
      </w:r>
    </w:p>
    <w:p w:rsidR="00DD4913" w:rsidRPr="00D10DD8" w:rsidRDefault="00DD4913" w:rsidP="00DD4913">
      <w:pPr>
        <w:shd w:val="clear" w:color="auto" w:fill="FFFFFF" w:themeFill="background1"/>
        <w:spacing w:line="240" w:lineRule="auto"/>
        <w:ind w:firstLine="708"/>
        <w:jc w:val="center"/>
        <w:rPr>
          <w:rStyle w:val="hps"/>
          <w:rFonts w:ascii="Palatino Linotype" w:hAnsi="Palatino Linotype" w:cs="Times New Roman"/>
          <w:sz w:val="18"/>
          <w:szCs w:val="18"/>
          <w:shd w:val="clear" w:color="auto" w:fill="FFFFFF" w:themeFill="background1"/>
          <w:lang w:val="en-US"/>
        </w:rPr>
      </w:pPr>
    </w:p>
    <w:p w:rsidR="00777D9E" w:rsidRPr="00D10DD8" w:rsidRDefault="00777D9E" w:rsidP="00DD4913">
      <w:pPr>
        <w:shd w:val="clear" w:color="auto" w:fill="FFFFFF" w:themeFill="background1"/>
        <w:spacing w:line="240" w:lineRule="auto"/>
        <w:ind w:firstLine="708"/>
        <w:jc w:val="center"/>
        <w:rPr>
          <w:rStyle w:val="hps"/>
          <w:rFonts w:ascii="Palatino Linotype" w:hAnsi="Palatino Linotype" w:cs="Times New Roman"/>
          <w:sz w:val="18"/>
          <w:szCs w:val="18"/>
          <w:shd w:val="clear" w:color="auto" w:fill="FFFFFF" w:themeFill="background1"/>
          <w:lang w:val="en-US"/>
        </w:rPr>
      </w:pPr>
      <w:r w:rsidRPr="00D10DD8">
        <w:rPr>
          <w:rStyle w:val="hps"/>
          <w:rFonts w:ascii="Palatino Linotype" w:hAnsi="Palatino Linotype" w:cs="Times New Roman"/>
          <w:sz w:val="18"/>
          <w:szCs w:val="18"/>
          <w:shd w:val="clear" w:color="auto" w:fill="FFFFFF" w:themeFill="background1"/>
          <w:lang w:val="en-US"/>
        </w:rPr>
        <w:t>Abstract</w:t>
      </w:r>
    </w:p>
    <w:p w:rsidR="00777D9E" w:rsidRPr="00D10DD8" w:rsidRDefault="00777D9E" w:rsidP="00DD4913">
      <w:pPr>
        <w:shd w:val="clear" w:color="auto" w:fill="FFFFFF" w:themeFill="background1"/>
        <w:spacing w:after="0" w:line="240" w:lineRule="auto"/>
        <w:ind w:firstLine="709"/>
        <w:jc w:val="both"/>
        <w:rPr>
          <w:rStyle w:val="apple-converted-space"/>
          <w:rFonts w:ascii="Palatino Linotype" w:hAnsi="Palatino Linotype" w:cs="Times New Roman"/>
          <w:sz w:val="18"/>
          <w:szCs w:val="18"/>
          <w:shd w:val="clear" w:color="auto" w:fill="FFFFFF" w:themeFill="background1"/>
          <w:lang w:val="en-US"/>
        </w:rPr>
      </w:pPr>
      <w:r w:rsidRPr="00D10DD8">
        <w:rPr>
          <w:rFonts w:ascii="Palatino Linotype" w:hAnsi="Palatino Linotype" w:cs="Times New Roman"/>
          <w:sz w:val="18"/>
          <w:szCs w:val="18"/>
          <w:shd w:val="clear" w:color="auto" w:fill="FFFFFF" w:themeFill="background1"/>
          <w:lang w:val="en-US"/>
        </w:rPr>
        <w:t xml:space="preserve">The purpose of this study is to examine the family functions as the predictor of physical, emotional and sexual childhood abuse of adolescents. </w:t>
      </w:r>
      <w:r w:rsidRPr="00D10DD8">
        <w:rPr>
          <w:rStyle w:val="apple-converted-space"/>
          <w:rFonts w:ascii="Palatino Linotype" w:hAnsi="Palatino Linotype" w:cs="Times New Roman"/>
          <w:sz w:val="18"/>
          <w:szCs w:val="18"/>
          <w:shd w:val="clear" w:color="auto" w:fill="FFFFFF" w:themeFill="background1"/>
          <w:lang w:val="en-US"/>
        </w:rPr>
        <w:t>In this context, the Family </w:t>
      </w:r>
      <w:r w:rsidRPr="00D10DD8">
        <w:rPr>
          <w:rStyle w:val="hps"/>
          <w:rFonts w:ascii="Palatino Linotype" w:hAnsi="Palatino Linotype" w:cs="Times New Roman"/>
          <w:sz w:val="18"/>
          <w:szCs w:val="18"/>
          <w:shd w:val="clear" w:color="auto" w:fill="FFFFFF" w:themeFill="background1"/>
          <w:lang w:val="en-US"/>
        </w:rPr>
        <w:t>Assessment Device (FAD</w:t>
      </w:r>
      <w:r w:rsidRPr="00D10DD8">
        <w:rPr>
          <w:rFonts w:ascii="Palatino Linotype" w:hAnsi="Palatino Linotype" w:cs="Times New Roman"/>
          <w:sz w:val="18"/>
          <w:szCs w:val="18"/>
          <w:shd w:val="clear" w:color="auto" w:fill="FFFFFF" w:themeFill="background1"/>
          <w:lang w:val="en-US"/>
        </w:rPr>
        <w:t>) and</w:t>
      </w:r>
      <w:r w:rsidRPr="00D10DD8">
        <w:rPr>
          <w:rStyle w:val="apple-converted-space"/>
          <w:rFonts w:ascii="Palatino Linotype" w:hAnsi="Palatino Linotype" w:cs="Times New Roman"/>
          <w:sz w:val="18"/>
          <w:szCs w:val="18"/>
          <w:shd w:val="clear" w:color="auto" w:fill="FFFFFF" w:themeFill="background1"/>
          <w:lang w:val="en-US"/>
        </w:rPr>
        <w:t> </w:t>
      </w:r>
      <w:r w:rsidRPr="00D10DD8">
        <w:rPr>
          <w:rStyle w:val="hps"/>
          <w:rFonts w:ascii="Palatino Linotype" w:hAnsi="Palatino Linotype" w:cs="Times New Roman"/>
          <w:sz w:val="18"/>
          <w:szCs w:val="18"/>
          <w:shd w:val="clear" w:color="auto" w:fill="FFFFFF" w:themeFill="background1"/>
          <w:lang w:val="en-US"/>
        </w:rPr>
        <w:t>Childhood Trauma Questionnaire</w:t>
      </w:r>
      <w:r w:rsidRPr="00D10DD8">
        <w:rPr>
          <w:rStyle w:val="apple-converted-space"/>
          <w:rFonts w:ascii="Palatino Linotype" w:hAnsi="Palatino Linotype" w:cs="Times New Roman"/>
          <w:sz w:val="18"/>
          <w:szCs w:val="18"/>
          <w:shd w:val="clear" w:color="auto" w:fill="FFFFFF" w:themeFill="background1"/>
          <w:lang w:val="en-US"/>
        </w:rPr>
        <w:t> </w:t>
      </w:r>
      <w:r w:rsidRPr="00D10DD8">
        <w:rPr>
          <w:rStyle w:val="hps"/>
          <w:rFonts w:ascii="Palatino Linotype" w:hAnsi="Palatino Linotype" w:cs="Times New Roman"/>
          <w:sz w:val="18"/>
          <w:szCs w:val="18"/>
          <w:shd w:val="clear" w:color="auto" w:fill="FFFFFF" w:themeFill="background1"/>
          <w:lang w:val="en-US"/>
        </w:rPr>
        <w:t>(CTQ</w:t>
      </w:r>
      <w:r w:rsidRPr="00D10DD8">
        <w:rPr>
          <w:rFonts w:ascii="Palatino Linotype" w:hAnsi="Palatino Linotype" w:cs="Times New Roman"/>
          <w:sz w:val="18"/>
          <w:szCs w:val="18"/>
          <w:shd w:val="clear" w:color="auto" w:fill="FFFFFF" w:themeFill="background1"/>
          <w:lang w:val="en-US"/>
        </w:rPr>
        <w:t>)</w:t>
      </w:r>
      <w:r w:rsidRPr="00D10DD8">
        <w:rPr>
          <w:rStyle w:val="apple-converted-space"/>
          <w:rFonts w:ascii="Palatino Linotype" w:hAnsi="Palatino Linotype" w:cs="Times New Roman"/>
          <w:sz w:val="18"/>
          <w:szCs w:val="18"/>
          <w:shd w:val="clear" w:color="auto" w:fill="FFFFFF" w:themeFill="background1"/>
          <w:lang w:val="en-US"/>
        </w:rPr>
        <w:t xml:space="preserve"> conducted with 324 adolescents( 173 male/ 151 female) studying  in public high schools.  The findings show that there is a positive correlation between physical, emotional and sexual abuse dimensions of CTQ and all the dimensions of FAD. As a result of the logistic regression analysis the model including all the variables was significantly better at predicting the separation of adolescents' childhood abuse experiments than the initial model. The model including all the predictor variables explains 64% of physical abuse, 69% of emotional abuse and 10% of sexual abuse. According to the Hosmer and Lemeshow results, model data harmony is adequate level for physical and emotional abuse, but it is inadequate for sexual abuse. According to the result of Walt statistics, “affective involvement" and "general functions" contribute to the emotional abuse, "communication" contributes to emotional abuse and "roles" contributes to the sexual abuse. </w:t>
      </w:r>
    </w:p>
    <w:p w:rsidR="00777D9E" w:rsidRPr="00D10DD8" w:rsidRDefault="00777D9E" w:rsidP="00DD4913">
      <w:pPr>
        <w:shd w:val="clear" w:color="auto" w:fill="FFFFFF" w:themeFill="background1"/>
        <w:spacing w:after="0" w:line="240" w:lineRule="auto"/>
        <w:ind w:firstLine="709"/>
        <w:jc w:val="both"/>
        <w:rPr>
          <w:rStyle w:val="hps"/>
          <w:rFonts w:ascii="Palatino Linotype" w:hAnsi="Palatino Linotype" w:cs="Times New Roman"/>
          <w:sz w:val="18"/>
          <w:szCs w:val="18"/>
          <w:shd w:val="clear" w:color="auto" w:fill="FFFFFF" w:themeFill="background1"/>
          <w:lang w:val="en-US"/>
        </w:rPr>
      </w:pPr>
      <w:r w:rsidRPr="00D10DD8">
        <w:rPr>
          <w:rStyle w:val="hps"/>
          <w:rFonts w:ascii="Palatino Linotype" w:hAnsi="Palatino Linotype" w:cs="Times New Roman"/>
          <w:sz w:val="18"/>
          <w:szCs w:val="18"/>
          <w:shd w:val="clear" w:color="auto" w:fill="FFFFFF" w:themeFill="background1"/>
          <w:lang w:val="en-US"/>
        </w:rPr>
        <w:t>Keywords:</w:t>
      </w:r>
      <w:r w:rsidRPr="00D10DD8">
        <w:rPr>
          <w:rStyle w:val="apple-converted-space"/>
          <w:rFonts w:ascii="Palatino Linotype" w:hAnsi="Palatino Linotype" w:cs="Times New Roman"/>
          <w:sz w:val="18"/>
          <w:szCs w:val="18"/>
          <w:shd w:val="clear" w:color="auto" w:fill="FFFFFF" w:themeFill="background1"/>
          <w:lang w:val="en-US"/>
        </w:rPr>
        <w:t> </w:t>
      </w:r>
      <w:r w:rsidRPr="00D10DD8">
        <w:rPr>
          <w:rStyle w:val="hps"/>
          <w:rFonts w:ascii="Palatino Linotype" w:hAnsi="Palatino Linotype" w:cs="Times New Roman"/>
          <w:sz w:val="18"/>
          <w:szCs w:val="18"/>
          <w:shd w:val="clear" w:color="auto" w:fill="FFFFFF" w:themeFill="background1"/>
          <w:lang w:val="en-US"/>
        </w:rPr>
        <w:t>Abuse,</w:t>
      </w:r>
      <w:r w:rsidRPr="00D10DD8">
        <w:rPr>
          <w:rStyle w:val="apple-converted-space"/>
          <w:rFonts w:ascii="Palatino Linotype" w:hAnsi="Palatino Linotype" w:cs="Times New Roman"/>
          <w:sz w:val="18"/>
          <w:szCs w:val="18"/>
          <w:shd w:val="clear" w:color="auto" w:fill="FFFFFF" w:themeFill="background1"/>
          <w:lang w:val="en-US"/>
        </w:rPr>
        <w:t> </w:t>
      </w:r>
      <w:r w:rsidRPr="00D10DD8">
        <w:rPr>
          <w:rStyle w:val="hps"/>
          <w:rFonts w:ascii="Palatino Linotype" w:hAnsi="Palatino Linotype" w:cs="Times New Roman"/>
          <w:sz w:val="18"/>
          <w:szCs w:val="18"/>
          <w:shd w:val="clear" w:color="auto" w:fill="FFFFFF" w:themeFill="background1"/>
          <w:lang w:val="en-US"/>
        </w:rPr>
        <w:t>Family functions</w:t>
      </w:r>
      <w:r w:rsidRPr="00D10DD8">
        <w:rPr>
          <w:rFonts w:ascii="Palatino Linotype" w:hAnsi="Palatino Linotype" w:cs="Times New Roman"/>
          <w:sz w:val="18"/>
          <w:szCs w:val="18"/>
          <w:shd w:val="clear" w:color="auto" w:fill="FFFFFF" w:themeFill="background1"/>
          <w:lang w:val="en-US"/>
        </w:rPr>
        <w:t>, Adolescent,</w:t>
      </w:r>
      <w:r w:rsidRPr="00D10DD8">
        <w:rPr>
          <w:rStyle w:val="apple-converted-space"/>
          <w:rFonts w:ascii="Palatino Linotype" w:hAnsi="Palatino Linotype" w:cs="Times New Roman"/>
          <w:sz w:val="18"/>
          <w:szCs w:val="18"/>
          <w:shd w:val="clear" w:color="auto" w:fill="FFFFFF" w:themeFill="background1"/>
          <w:lang w:val="en-US"/>
        </w:rPr>
        <w:t> </w:t>
      </w:r>
      <w:r w:rsidRPr="00D10DD8">
        <w:rPr>
          <w:rStyle w:val="hps"/>
          <w:rFonts w:ascii="Palatino Linotype" w:hAnsi="Palatino Linotype" w:cs="Times New Roman"/>
          <w:sz w:val="18"/>
          <w:szCs w:val="18"/>
          <w:shd w:val="clear" w:color="auto" w:fill="FFFFFF" w:themeFill="background1"/>
          <w:lang w:val="en-US"/>
        </w:rPr>
        <w:t>Predictor</w:t>
      </w:r>
    </w:p>
    <w:p w:rsidR="00777D9E" w:rsidRPr="00D10DD8" w:rsidRDefault="00777D9E" w:rsidP="00DD4913">
      <w:pPr>
        <w:shd w:val="clear" w:color="auto" w:fill="FFFFFF" w:themeFill="background1"/>
        <w:spacing w:after="0" w:line="240" w:lineRule="auto"/>
        <w:jc w:val="center"/>
        <w:rPr>
          <w:rFonts w:ascii="Times New Roman" w:hAnsi="Times New Roman" w:cs="Times New Roman"/>
          <w:sz w:val="28"/>
          <w:szCs w:val="28"/>
          <w:shd w:val="clear" w:color="auto" w:fill="FFFFFF" w:themeFill="background1"/>
          <w:lang w:val="en-US"/>
        </w:rPr>
      </w:pPr>
    </w:p>
    <w:p w:rsidR="00DD4913" w:rsidRDefault="00DD4913" w:rsidP="00DD4913">
      <w:pPr>
        <w:shd w:val="clear" w:color="auto" w:fill="FFFFFF" w:themeFill="background1"/>
        <w:spacing w:line="240" w:lineRule="auto"/>
        <w:jc w:val="center"/>
        <w:rPr>
          <w:rFonts w:ascii="Times New Roman" w:hAnsi="Times New Roman" w:cs="Times New Roman"/>
          <w:sz w:val="28"/>
          <w:szCs w:val="28"/>
          <w:lang w:val="en-US"/>
        </w:rPr>
      </w:pPr>
    </w:p>
    <w:p w:rsidR="00DD4913" w:rsidRDefault="00DD4913" w:rsidP="00DD4913">
      <w:pPr>
        <w:shd w:val="clear" w:color="auto" w:fill="FFFFFF" w:themeFill="background1"/>
        <w:spacing w:line="240" w:lineRule="auto"/>
        <w:jc w:val="center"/>
        <w:rPr>
          <w:rFonts w:ascii="Times New Roman" w:hAnsi="Times New Roman" w:cs="Times New Roman"/>
          <w:sz w:val="28"/>
          <w:szCs w:val="28"/>
          <w:lang w:val="en-US"/>
        </w:rPr>
      </w:pPr>
    </w:p>
    <w:tbl>
      <w:tblPr>
        <w:tblStyle w:val="TabloKlavuzu"/>
        <w:tblW w:w="0" w:type="auto"/>
        <w:tblLook w:val="04A0"/>
      </w:tblPr>
      <w:tblGrid>
        <w:gridCol w:w="3684"/>
      </w:tblGrid>
      <w:tr w:rsidR="00CC6B30" w:rsidTr="00CC6B30">
        <w:trPr>
          <w:trHeight w:val="496"/>
        </w:trPr>
        <w:tc>
          <w:tcPr>
            <w:tcW w:w="3684" w:type="dxa"/>
            <w:tcBorders>
              <w:left w:val="nil"/>
              <w:bottom w:val="nil"/>
              <w:right w:val="nil"/>
            </w:tcBorders>
          </w:tcPr>
          <w:p w:rsidR="00CC6B30" w:rsidRDefault="00CC6B30" w:rsidP="00E47EC1">
            <w:pPr>
              <w:rPr>
                <w:rFonts w:ascii="Palatino Linotype" w:hAnsi="Palatino Linotype" w:cs="Times New Roman"/>
                <w:sz w:val="18"/>
                <w:szCs w:val="18"/>
                <w:lang w:val="en-US"/>
              </w:rPr>
            </w:pPr>
          </w:p>
        </w:tc>
      </w:tr>
    </w:tbl>
    <w:p w:rsidR="00DD4913" w:rsidRPr="00591DBB" w:rsidRDefault="00CC6B30" w:rsidP="00CC6B30">
      <w:pPr>
        <w:shd w:val="clear" w:color="auto" w:fill="FFFFFF" w:themeFill="background1"/>
        <w:spacing w:line="240" w:lineRule="auto"/>
        <w:rPr>
          <w:rFonts w:ascii="Palatino Linotype" w:hAnsi="Palatino Linotype" w:cs="Times New Roman"/>
          <w:sz w:val="18"/>
          <w:szCs w:val="18"/>
        </w:rPr>
      </w:pPr>
      <w:r w:rsidRPr="00591DBB">
        <w:rPr>
          <w:rFonts w:ascii="Palatino Linotype" w:hAnsi="Palatino Linotype" w:cs="Times New Roman"/>
          <w:sz w:val="18"/>
          <w:szCs w:val="18"/>
        </w:rPr>
        <w:t>*</w:t>
      </w:r>
      <w:r w:rsidR="00E47EC1" w:rsidRPr="00591DBB">
        <w:rPr>
          <w:rFonts w:ascii="Palatino Linotype" w:hAnsi="Palatino Linotype" w:cs="Times New Roman"/>
          <w:sz w:val="18"/>
          <w:szCs w:val="18"/>
        </w:rPr>
        <w:t xml:space="preserve">Uzm. Psik. Dan. İdris KAYA, Milli Eğitim Bakanlığı, </w:t>
      </w:r>
      <w:hyperlink r:id="rId8" w:history="1">
        <w:r w:rsidR="00E47EC1" w:rsidRPr="00591DBB">
          <w:rPr>
            <w:rStyle w:val="Kpr"/>
            <w:rFonts w:ascii="Palatino Linotype" w:hAnsi="Palatino Linotype" w:cs="Times New Roman"/>
            <w:sz w:val="18"/>
            <w:szCs w:val="18"/>
          </w:rPr>
          <w:t>id_kaya@hotmail.com</w:t>
        </w:r>
      </w:hyperlink>
      <w:r w:rsidR="00E47EC1" w:rsidRPr="00591DBB">
        <w:rPr>
          <w:rFonts w:ascii="Palatino Linotype" w:hAnsi="Palatino Linotype" w:cs="Times New Roman"/>
          <w:sz w:val="18"/>
          <w:szCs w:val="18"/>
        </w:rPr>
        <w:t xml:space="preserve"> </w:t>
      </w:r>
    </w:p>
    <w:p w:rsidR="00E47EC1" w:rsidRPr="00591DBB" w:rsidRDefault="00E47EC1" w:rsidP="00E47EC1">
      <w:pPr>
        <w:shd w:val="clear" w:color="auto" w:fill="FFFFFF" w:themeFill="background1"/>
        <w:spacing w:line="240" w:lineRule="auto"/>
        <w:rPr>
          <w:rFonts w:ascii="Palatino Linotype" w:hAnsi="Palatino Linotype" w:cs="Times New Roman"/>
          <w:sz w:val="18"/>
          <w:szCs w:val="18"/>
        </w:rPr>
      </w:pPr>
      <w:r w:rsidRPr="00591DBB">
        <w:rPr>
          <w:rFonts w:ascii="Palatino Linotype" w:hAnsi="Palatino Linotype" w:cs="Times New Roman"/>
          <w:sz w:val="18"/>
          <w:szCs w:val="18"/>
        </w:rPr>
        <w:t xml:space="preserve">** Doç. Dr. A.Rezan ÇEÇEN-EROĞUL, Muğla Üniversitesi, Eğitim Fakültesi, </w:t>
      </w:r>
      <w:hyperlink r:id="rId9" w:history="1">
        <w:r w:rsidRPr="00591DBB">
          <w:rPr>
            <w:rStyle w:val="Kpr"/>
            <w:rFonts w:ascii="Palatino Linotype" w:hAnsi="Palatino Linotype" w:cs="Tahoma"/>
            <w:sz w:val="18"/>
            <w:szCs w:val="18"/>
          </w:rPr>
          <w:t>rcecen@gmail.com</w:t>
        </w:r>
      </w:hyperlink>
      <w:r w:rsidRPr="00591DBB">
        <w:rPr>
          <w:rFonts w:ascii="Palatino Linotype" w:hAnsi="Palatino Linotype" w:cs="Tahoma"/>
          <w:sz w:val="18"/>
          <w:szCs w:val="18"/>
        </w:rPr>
        <w:t xml:space="preserve"> </w:t>
      </w:r>
    </w:p>
    <w:p w:rsidR="00E47EC1" w:rsidRDefault="00E47EC1" w:rsidP="004751AE">
      <w:pPr>
        <w:shd w:val="clear" w:color="auto" w:fill="FFFFFF" w:themeFill="background1"/>
        <w:spacing w:line="240" w:lineRule="auto"/>
        <w:jc w:val="center"/>
        <w:rPr>
          <w:rFonts w:ascii="Palatino Linotype" w:hAnsi="Palatino Linotype" w:cs="Times New Roman"/>
          <w:sz w:val="20"/>
          <w:szCs w:val="20"/>
          <w:lang w:val="en-US"/>
        </w:rPr>
      </w:pPr>
    </w:p>
    <w:p w:rsidR="00CC6B30" w:rsidRDefault="00CC6B30" w:rsidP="004751AE">
      <w:pPr>
        <w:shd w:val="clear" w:color="auto" w:fill="FFFFFF" w:themeFill="background1"/>
        <w:spacing w:line="240" w:lineRule="auto"/>
        <w:jc w:val="center"/>
        <w:rPr>
          <w:rFonts w:ascii="Palatino Linotype" w:hAnsi="Palatino Linotype" w:cs="Times New Roman"/>
          <w:sz w:val="20"/>
          <w:szCs w:val="20"/>
          <w:lang w:val="en-US"/>
        </w:rPr>
      </w:pPr>
    </w:p>
    <w:p w:rsidR="004751AE" w:rsidRDefault="004751AE" w:rsidP="004751AE">
      <w:pPr>
        <w:shd w:val="clear" w:color="auto" w:fill="FFFFFF" w:themeFill="background1"/>
        <w:spacing w:line="240" w:lineRule="auto"/>
        <w:jc w:val="center"/>
        <w:rPr>
          <w:rFonts w:ascii="Palatino Linotype" w:hAnsi="Palatino Linotype" w:cs="Times New Roman"/>
          <w:sz w:val="20"/>
          <w:szCs w:val="20"/>
          <w:lang w:val="en-US"/>
        </w:rPr>
      </w:pPr>
      <w:r>
        <w:rPr>
          <w:rFonts w:ascii="Palatino Linotype" w:hAnsi="Palatino Linotype" w:cs="Times New Roman"/>
          <w:sz w:val="20"/>
          <w:szCs w:val="20"/>
          <w:lang w:val="en-US"/>
        </w:rPr>
        <w:lastRenderedPageBreak/>
        <w:t>Summary</w:t>
      </w:r>
    </w:p>
    <w:p w:rsidR="00273E6F" w:rsidRPr="00777D9E" w:rsidRDefault="00273E6F" w:rsidP="00777D9E">
      <w:pPr>
        <w:shd w:val="clear" w:color="auto" w:fill="FFFFFF" w:themeFill="background1"/>
        <w:spacing w:line="240" w:lineRule="auto"/>
        <w:jc w:val="both"/>
        <w:rPr>
          <w:rFonts w:ascii="Palatino Linotype" w:hAnsi="Palatino Linotype" w:cs="Times New Roman"/>
          <w:sz w:val="20"/>
          <w:szCs w:val="20"/>
          <w:lang w:val="en-US"/>
        </w:rPr>
      </w:pPr>
      <w:r w:rsidRPr="00777D9E">
        <w:rPr>
          <w:rFonts w:ascii="Palatino Linotype" w:hAnsi="Palatino Linotype" w:cs="Times New Roman"/>
          <w:sz w:val="20"/>
          <w:szCs w:val="20"/>
          <w:lang w:val="en-US"/>
        </w:rPr>
        <w:tab/>
        <w:t>Purpose</w:t>
      </w:r>
    </w:p>
    <w:p w:rsidR="00273E6F" w:rsidRPr="00D10DD8" w:rsidRDefault="00273E6F" w:rsidP="00777D9E">
      <w:pPr>
        <w:shd w:val="clear" w:color="auto" w:fill="FFFFFF" w:themeFill="background1"/>
        <w:spacing w:line="240" w:lineRule="auto"/>
        <w:ind w:firstLine="708"/>
        <w:jc w:val="both"/>
        <w:rPr>
          <w:rFonts w:ascii="Palatino Linotype" w:hAnsi="Palatino Linotype" w:cs="Times New Roman"/>
          <w:sz w:val="20"/>
          <w:szCs w:val="20"/>
          <w:shd w:val="clear" w:color="auto" w:fill="FFFFFF" w:themeFill="background1"/>
          <w:lang w:val="en-US"/>
        </w:rPr>
      </w:pPr>
      <w:r w:rsidRPr="00D10DD8">
        <w:rPr>
          <w:rFonts w:ascii="Palatino Linotype" w:hAnsi="Palatino Linotype" w:cs="Times New Roman"/>
          <w:color w:val="2A2A2A"/>
          <w:sz w:val="20"/>
          <w:szCs w:val="20"/>
          <w:shd w:val="clear" w:color="auto" w:fill="FFFFFF" w:themeFill="background1"/>
          <w:lang w:val="en-US"/>
        </w:rPr>
        <w:t>Childhood traumas are negative experiences which can cause whole of life complex psychological problems.</w:t>
      </w:r>
      <w:r w:rsidRPr="00D10DD8">
        <w:rPr>
          <w:rFonts w:ascii="Palatino Linotype" w:hAnsi="Palatino Linotype" w:cs="Times New Roman"/>
          <w:sz w:val="20"/>
          <w:szCs w:val="20"/>
          <w:shd w:val="clear" w:color="auto" w:fill="FFFFFF" w:themeFill="background1"/>
          <w:lang w:val="en-US"/>
        </w:rPr>
        <w:t xml:space="preserve"> It has a great importance to determine the variables that may be an element of risk in terms of these experiences</w:t>
      </w:r>
      <w:r w:rsidRPr="00D10DD8">
        <w:rPr>
          <w:rStyle w:val="apple-converted-space"/>
          <w:rFonts w:ascii="Palatino Linotype" w:hAnsi="Palatino Linotype" w:cs="Times New Roman"/>
          <w:sz w:val="20"/>
          <w:szCs w:val="20"/>
          <w:shd w:val="clear" w:color="auto" w:fill="FFFFFF" w:themeFill="background1"/>
          <w:lang w:val="en-US"/>
        </w:rPr>
        <w:t xml:space="preserve"> for the prevention and decrease of abuse experiences.   The purpose of this study was to investigate family functions as the predictors of adolescents’ physical, emotional and sexual childhood abuse experiences. The research conducted with 324 adolescents who attending 9</w:t>
      </w:r>
      <w:r w:rsidRPr="00D10DD8">
        <w:rPr>
          <w:rStyle w:val="apple-converted-space"/>
          <w:rFonts w:ascii="Palatino Linotype" w:hAnsi="Palatino Linotype" w:cs="Times New Roman"/>
          <w:sz w:val="20"/>
          <w:szCs w:val="20"/>
          <w:shd w:val="clear" w:color="auto" w:fill="FFFFFF" w:themeFill="background1"/>
          <w:vertAlign w:val="superscript"/>
          <w:lang w:val="en-US"/>
        </w:rPr>
        <w:t>th</w:t>
      </w:r>
      <w:r w:rsidRPr="00D10DD8">
        <w:rPr>
          <w:rStyle w:val="apple-converted-space"/>
          <w:rFonts w:ascii="Palatino Linotype" w:hAnsi="Palatino Linotype" w:cs="Times New Roman"/>
          <w:sz w:val="20"/>
          <w:szCs w:val="20"/>
          <w:shd w:val="clear" w:color="auto" w:fill="FFFFFF" w:themeFill="background1"/>
          <w:lang w:val="en-US"/>
        </w:rPr>
        <w:t xml:space="preserve"> , 10</w:t>
      </w:r>
      <w:r w:rsidRPr="00D10DD8">
        <w:rPr>
          <w:rStyle w:val="apple-converted-space"/>
          <w:rFonts w:ascii="Palatino Linotype" w:hAnsi="Palatino Linotype" w:cs="Times New Roman"/>
          <w:sz w:val="20"/>
          <w:szCs w:val="20"/>
          <w:shd w:val="clear" w:color="auto" w:fill="FFFFFF" w:themeFill="background1"/>
          <w:vertAlign w:val="superscript"/>
          <w:lang w:val="en-US"/>
        </w:rPr>
        <w:t>th</w:t>
      </w:r>
      <w:r w:rsidRPr="00D10DD8">
        <w:rPr>
          <w:rStyle w:val="apple-converted-space"/>
          <w:rFonts w:ascii="Palatino Linotype" w:hAnsi="Palatino Linotype" w:cs="Times New Roman"/>
          <w:sz w:val="20"/>
          <w:szCs w:val="20"/>
          <w:shd w:val="clear" w:color="auto" w:fill="FFFFFF" w:themeFill="background1"/>
          <w:lang w:val="en-US"/>
        </w:rPr>
        <w:t xml:space="preserve"> ,11</w:t>
      </w:r>
      <w:r w:rsidRPr="00D10DD8">
        <w:rPr>
          <w:rStyle w:val="apple-converted-space"/>
          <w:rFonts w:ascii="Palatino Linotype" w:hAnsi="Palatino Linotype" w:cs="Times New Roman"/>
          <w:sz w:val="20"/>
          <w:szCs w:val="20"/>
          <w:shd w:val="clear" w:color="auto" w:fill="FFFFFF" w:themeFill="background1"/>
          <w:vertAlign w:val="superscript"/>
          <w:lang w:val="en-US"/>
        </w:rPr>
        <w:t>th</w:t>
      </w:r>
      <w:r w:rsidRPr="00D10DD8">
        <w:rPr>
          <w:rStyle w:val="apple-converted-space"/>
          <w:rFonts w:ascii="Palatino Linotype" w:hAnsi="Palatino Linotype" w:cs="Times New Roman"/>
          <w:sz w:val="20"/>
          <w:szCs w:val="20"/>
          <w:shd w:val="clear" w:color="auto" w:fill="FFFFFF" w:themeFill="background1"/>
          <w:lang w:val="en-US"/>
        </w:rPr>
        <w:t xml:space="preserve"> , 12</w:t>
      </w:r>
      <w:r w:rsidRPr="00D10DD8">
        <w:rPr>
          <w:rStyle w:val="apple-converted-space"/>
          <w:rFonts w:ascii="Palatino Linotype" w:hAnsi="Palatino Linotype" w:cs="Times New Roman"/>
          <w:sz w:val="20"/>
          <w:szCs w:val="20"/>
          <w:shd w:val="clear" w:color="auto" w:fill="FFFFFF" w:themeFill="background1"/>
          <w:vertAlign w:val="superscript"/>
          <w:lang w:val="en-US"/>
        </w:rPr>
        <w:t>th</w:t>
      </w:r>
      <w:r w:rsidRPr="00D10DD8">
        <w:rPr>
          <w:rStyle w:val="apple-converted-space"/>
          <w:rFonts w:ascii="Palatino Linotype" w:hAnsi="Palatino Linotype" w:cs="Times New Roman"/>
          <w:sz w:val="20"/>
          <w:szCs w:val="20"/>
          <w:shd w:val="clear" w:color="auto" w:fill="FFFFFF" w:themeFill="background1"/>
          <w:lang w:val="en-US"/>
        </w:rPr>
        <w:t xml:space="preserve"> class in the public high schools during 2011- 2012 in Gaziantep, Turkey. The sample consisted of 173 (53.4%) female and 151 (46.6%) male. The mean age of the sample was 16.97 (SD=1.22). To collect data Family Assessment Device (FAD) and </w:t>
      </w:r>
      <w:r w:rsidRPr="00D10DD8">
        <w:rPr>
          <w:rStyle w:val="hps"/>
          <w:rFonts w:ascii="Palatino Linotype" w:hAnsi="Palatino Linotype" w:cs="Times New Roman"/>
          <w:sz w:val="20"/>
          <w:szCs w:val="20"/>
          <w:shd w:val="clear" w:color="auto" w:fill="FFFFFF" w:themeFill="background1"/>
          <w:lang w:val="en-US"/>
        </w:rPr>
        <w:t>Childhood Trauma Questionnaire</w:t>
      </w:r>
      <w:r w:rsidRPr="00D10DD8">
        <w:rPr>
          <w:rStyle w:val="apple-converted-space"/>
          <w:rFonts w:ascii="Palatino Linotype" w:hAnsi="Palatino Linotype" w:cs="Times New Roman"/>
          <w:sz w:val="20"/>
          <w:szCs w:val="20"/>
          <w:shd w:val="clear" w:color="auto" w:fill="FFFFFF" w:themeFill="background1"/>
          <w:lang w:val="en-US"/>
        </w:rPr>
        <w:t> </w:t>
      </w:r>
      <w:r w:rsidRPr="00D10DD8">
        <w:rPr>
          <w:rStyle w:val="hps"/>
          <w:rFonts w:ascii="Palatino Linotype" w:hAnsi="Palatino Linotype" w:cs="Times New Roman"/>
          <w:sz w:val="20"/>
          <w:szCs w:val="20"/>
          <w:shd w:val="clear" w:color="auto" w:fill="FFFFFF" w:themeFill="background1"/>
          <w:lang w:val="en-US"/>
        </w:rPr>
        <w:t>(CTQ</w:t>
      </w:r>
      <w:r w:rsidRPr="00D10DD8">
        <w:rPr>
          <w:rFonts w:ascii="Palatino Linotype" w:hAnsi="Palatino Linotype" w:cs="Times New Roman"/>
          <w:sz w:val="20"/>
          <w:szCs w:val="20"/>
          <w:shd w:val="clear" w:color="auto" w:fill="FFFFFF" w:themeFill="background1"/>
          <w:lang w:val="en-US"/>
        </w:rPr>
        <w:t xml:space="preserve">) were applied to the students. Because of the dependent variables did not show normal distribution, the dependent variables categorized as dichotomous according to median and quartile deviation.  The Logistic regression technique was used to analyze data. </w:t>
      </w:r>
    </w:p>
    <w:p w:rsidR="00273E6F" w:rsidRPr="00D10DD8" w:rsidRDefault="00273E6F" w:rsidP="00777D9E">
      <w:pPr>
        <w:shd w:val="clear" w:color="auto" w:fill="FFFFFF" w:themeFill="background1"/>
        <w:spacing w:line="240" w:lineRule="auto"/>
        <w:ind w:firstLine="708"/>
        <w:jc w:val="both"/>
        <w:rPr>
          <w:rStyle w:val="apple-converted-space"/>
          <w:rFonts w:ascii="Palatino Linotype" w:hAnsi="Palatino Linotype" w:cs="Times New Roman"/>
          <w:sz w:val="20"/>
          <w:szCs w:val="20"/>
          <w:shd w:val="clear" w:color="auto" w:fill="FFFFFF" w:themeFill="background1"/>
          <w:lang w:val="en-US"/>
        </w:rPr>
      </w:pPr>
      <w:r w:rsidRPr="00D10DD8">
        <w:rPr>
          <w:rStyle w:val="apple-converted-space"/>
          <w:rFonts w:ascii="Palatino Linotype" w:hAnsi="Palatino Linotype" w:cs="Times New Roman"/>
          <w:sz w:val="20"/>
          <w:szCs w:val="20"/>
          <w:shd w:val="clear" w:color="auto" w:fill="FFFFFF" w:themeFill="background1"/>
          <w:lang w:val="en-US"/>
        </w:rPr>
        <w:t>Result</w:t>
      </w:r>
    </w:p>
    <w:p w:rsidR="00273E6F" w:rsidRPr="00D10DD8" w:rsidRDefault="00273E6F" w:rsidP="00AF1D9E">
      <w:pPr>
        <w:spacing w:line="240" w:lineRule="auto"/>
        <w:ind w:firstLine="708"/>
        <w:jc w:val="both"/>
        <w:rPr>
          <w:rStyle w:val="apple-converted-space"/>
          <w:rFonts w:ascii="Palatino Linotype" w:hAnsi="Palatino Linotype" w:cs="Times New Roman"/>
          <w:sz w:val="20"/>
          <w:szCs w:val="20"/>
          <w:shd w:val="clear" w:color="auto" w:fill="FFFFFF" w:themeFill="background1"/>
          <w:lang w:val="en-US"/>
        </w:rPr>
      </w:pPr>
      <w:r w:rsidRPr="00D10DD8">
        <w:rPr>
          <w:rStyle w:val="apple-converted-space"/>
          <w:rFonts w:ascii="Palatino Linotype" w:hAnsi="Palatino Linotype" w:cs="Times New Roman"/>
          <w:sz w:val="20"/>
          <w:szCs w:val="20"/>
          <w:shd w:val="clear" w:color="auto" w:fill="FFFFFF" w:themeFill="background1"/>
          <w:lang w:val="en-US"/>
        </w:rPr>
        <w:t>The findings have shown that there are significant positive relationship all dimensions of family functions (</w:t>
      </w:r>
      <w:r w:rsidRPr="00D10DD8">
        <w:rPr>
          <w:rFonts w:ascii="Palatino Linotype" w:hAnsi="Palatino Linotype" w:cs="Times New Roman"/>
          <w:bCs/>
          <w:iCs/>
          <w:sz w:val="20"/>
          <w:szCs w:val="20"/>
          <w:shd w:val="clear" w:color="auto" w:fill="FFFFFF" w:themeFill="background1"/>
          <w:lang w:val="en-US"/>
        </w:rPr>
        <w:t>Problem Solving, Communication, Roles, Affective Responsiveness, Affective Involvement, Behavior Control, General Functions</w:t>
      </w:r>
      <w:r w:rsidRPr="00D10DD8">
        <w:rPr>
          <w:rStyle w:val="apple-converted-space"/>
          <w:rFonts w:ascii="Palatino Linotype" w:hAnsi="Palatino Linotype" w:cs="Times New Roman"/>
          <w:sz w:val="20"/>
          <w:szCs w:val="20"/>
          <w:shd w:val="clear" w:color="auto" w:fill="FFFFFF" w:themeFill="background1"/>
          <w:lang w:val="en-US"/>
        </w:rPr>
        <w:t xml:space="preserve">) and all dimensions of childhood trauma experiences (Physical, Emotional and Sexual Abuse).  The highest correlation between physical abuse experience and family functions, and the lowest correlation between sexual abuse and family functions. </w:t>
      </w:r>
    </w:p>
    <w:p w:rsidR="00273E6F" w:rsidRPr="00D10DD8" w:rsidRDefault="00273E6F" w:rsidP="00AF1D9E">
      <w:pPr>
        <w:spacing w:line="240" w:lineRule="auto"/>
        <w:ind w:firstLine="708"/>
        <w:jc w:val="both"/>
        <w:rPr>
          <w:rStyle w:val="apple-converted-space"/>
          <w:rFonts w:ascii="Palatino Linotype" w:hAnsi="Palatino Linotype" w:cs="Times New Roman"/>
          <w:sz w:val="20"/>
          <w:szCs w:val="20"/>
          <w:shd w:val="clear" w:color="auto" w:fill="FFFFFF" w:themeFill="background1"/>
          <w:lang w:val="en-US"/>
        </w:rPr>
      </w:pPr>
      <w:r w:rsidRPr="00D10DD8">
        <w:rPr>
          <w:rStyle w:val="apple-converted-space"/>
          <w:rFonts w:ascii="Palatino Linotype" w:hAnsi="Palatino Linotype" w:cs="Times New Roman"/>
          <w:sz w:val="20"/>
          <w:szCs w:val="20"/>
          <w:shd w:val="clear" w:color="auto" w:fill="FFFFFF" w:themeFill="background1"/>
          <w:lang w:val="en-US"/>
        </w:rPr>
        <w:t xml:space="preserve">As a result of the logistic regression analysis it was observed that the model including all independent variables was significantly better than the initial model at predicting the separation of high or low groups of adolescents according to the physical, emotional and sexual abuse experiences. The </w:t>
      </w:r>
      <w:r w:rsidRPr="00D10DD8">
        <w:rPr>
          <w:rStyle w:val="hps"/>
          <w:rFonts w:ascii="Palatino Linotype" w:hAnsi="Palatino Linotype" w:cs="Times New Roman"/>
          <w:sz w:val="20"/>
          <w:szCs w:val="20"/>
          <w:shd w:val="clear" w:color="auto" w:fill="FFFFFF" w:themeFill="background1"/>
          <w:lang w:val="en-US"/>
        </w:rPr>
        <w:t>Model including</w:t>
      </w:r>
      <w:r w:rsidRPr="00D10DD8">
        <w:rPr>
          <w:rStyle w:val="apple-converted-space"/>
          <w:rFonts w:ascii="Palatino Linotype" w:hAnsi="Palatino Linotype" w:cs="Times New Roman"/>
          <w:sz w:val="20"/>
          <w:szCs w:val="20"/>
          <w:shd w:val="clear" w:color="auto" w:fill="FFFFFF" w:themeFill="background1"/>
          <w:lang w:val="en-US"/>
        </w:rPr>
        <w:t> </w:t>
      </w:r>
      <w:r w:rsidRPr="00D10DD8">
        <w:rPr>
          <w:rStyle w:val="hps"/>
          <w:rFonts w:ascii="Palatino Linotype" w:hAnsi="Palatino Linotype" w:cs="Times New Roman"/>
          <w:sz w:val="20"/>
          <w:szCs w:val="20"/>
          <w:shd w:val="clear" w:color="auto" w:fill="FFFFFF" w:themeFill="background1"/>
          <w:lang w:val="en-US"/>
        </w:rPr>
        <w:t>all</w:t>
      </w:r>
      <w:r w:rsidRPr="00D10DD8">
        <w:rPr>
          <w:rStyle w:val="apple-converted-space"/>
          <w:rFonts w:ascii="Palatino Linotype" w:hAnsi="Palatino Linotype" w:cs="Times New Roman"/>
          <w:sz w:val="20"/>
          <w:szCs w:val="20"/>
          <w:shd w:val="clear" w:color="auto" w:fill="FFFFFF" w:themeFill="background1"/>
          <w:lang w:val="en-US"/>
        </w:rPr>
        <w:t> </w:t>
      </w:r>
      <w:r w:rsidRPr="00D10DD8">
        <w:rPr>
          <w:rStyle w:val="hps"/>
          <w:rFonts w:ascii="Palatino Linotype" w:hAnsi="Palatino Linotype" w:cs="Times New Roman"/>
          <w:sz w:val="20"/>
          <w:szCs w:val="20"/>
          <w:shd w:val="clear" w:color="auto" w:fill="FFFFFF" w:themeFill="background1"/>
          <w:lang w:val="en-US"/>
        </w:rPr>
        <w:t>predictor</w:t>
      </w:r>
      <w:r w:rsidRPr="00D10DD8">
        <w:rPr>
          <w:rStyle w:val="apple-converted-space"/>
          <w:rFonts w:ascii="Palatino Linotype" w:hAnsi="Palatino Linotype" w:cs="Times New Roman"/>
          <w:sz w:val="20"/>
          <w:szCs w:val="20"/>
          <w:shd w:val="clear" w:color="auto" w:fill="FFFFFF" w:themeFill="background1"/>
          <w:lang w:val="en-US"/>
        </w:rPr>
        <w:t> </w:t>
      </w:r>
      <w:r w:rsidRPr="00D10DD8">
        <w:rPr>
          <w:rStyle w:val="hps"/>
          <w:rFonts w:ascii="Palatino Linotype" w:hAnsi="Palatino Linotype" w:cs="Times New Roman"/>
          <w:sz w:val="20"/>
          <w:szCs w:val="20"/>
          <w:shd w:val="clear" w:color="auto" w:fill="FFFFFF" w:themeFill="background1"/>
          <w:lang w:val="en-US"/>
        </w:rPr>
        <w:t>variables explained the 64 % of physical abuse, 69% of emotional abuse and 10 %of sexual abuse.</w:t>
      </w:r>
    </w:p>
    <w:p w:rsidR="00273E6F" w:rsidRPr="00D10DD8" w:rsidRDefault="00273E6F" w:rsidP="00AF1D9E">
      <w:pPr>
        <w:spacing w:line="240" w:lineRule="auto"/>
        <w:ind w:firstLine="708"/>
        <w:jc w:val="both"/>
        <w:rPr>
          <w:rStyle w:val="hps"/>
          <w:rFonts w:ascii="Palatino Linotype" w:hAnsi="Palatino Linotype" w:cs="Times New Roman"/>
          <w:sz w:val="20"/>
          <w:szCs w:val="20"/>
          <w:shd w:val="clear" w:color="auto" w:fill="FFFFFF" w:themeFill="background1"/>
          <w:lang w:val="en-US"/>
        </w:rPr>
      </w:pPr>
      <w:r w:rsidRPr="00D10DD8">
        <w:rPr>
          <w:rFonts w:ascii="Palatino Linotype" w:hAnsi="Palatino Linotype" w:cs="Times New Roman"/>
          <w:sz w:val="20"/>
          <w:szCs w:val="20"/>
          <w:shd w:val="clear" w:color="auto" w:fill="FFFFFF" w:themeFill="background1"/>
          <w:lang w:val="en-US"/>
        </w:rPr>
        <w:t xml:space="preserve">According to the results of Hosmer and Lemeshow evaluating the </w:t>
      </w:r>
      <w:r w:rsidRPr="00D10DD8">
        <w:rPr>
          <w:rStyle w:val="hps"/>
          <w:rFonts w:ascii="Palatino Linotype" w:hAnsi="Palatino Linotype" w:cs="Times New Roman"/>
          <w:sz w:val="20"/>
          <w:szCs w:val="20"/>
          <w:shd w:val="clear" w:color="auto" w:fill="FFFFFF" w:themeFill="background1"/>
          <w:lang w:val="en-US"/>
        </w:rPr>
        <w:t>compliance with</w:t>
      </w:r>
      <w:r w:rsidRPr="00D10DD8">
        <w:rPr>
          <w:rStyle w:val="apple-converted-space"/>
          <w:rFonts w:ascii="Palatino Linotype" w:hAnsi="Palatino Linotype" w:cs="Times New Roman"/>
          <w:sz w:val="20"/>
          <w:szCs w:val="20"/>
          <w:shd w:val="clear" w:color="auto" w:fill="FFFFFF" w:themeFill="background1"/>
          <w:lang w:val="en-US"/>
        </w:rPr>
        <w:t> </w:t>
      </w:r>
      <w:r w:rsidRPr="00D10DD8">
        <w:rPr>
          <w:rStyle w:val="hps"/>
          <w:rFonts w:ascii="Palatino Linotype" w:hAnsi="Palatino Linotype" w:cs="Times New Roman"/>
          <w:sz w:val="20"/>
          <w:szCs w:val="20"/>
          <w:shd w:val="clear" w:color="auto" w:fill="FFFFFF" w:themeFill="background1"/>
          <w:lang w:val="en-US"/>
        </w:rPr>
        <w:t>the model</w:t>
      </w:r>
      <w:r w:rsidRPr="00D10DD8">
        <w:rPr>
          <w:rStyle w:val="apple-converted-space"/>
          <w:rFonts w:ascii="Palatino Linotype" w:hAnsi="Palatino Linotype" w:cs="Times New Roman"/>
          <w:sz w:val="20"/>
          <w:szCs w:val="20"/>
          <w:shd w:val="clear" w:color="auto" w:fill="FFFFFF" w:themeFill="background1"/>
          <w:lang w:val="en-US"/>
        </w:rPr>
        <w:t> </w:t>
      </w:r>
      <w:r w:rsidRPr="00D10DD8">
        <w:rPr>
          <w:rStyle w:val="hps"/>
          <w:rFonts w:ascii="Palatino Linotype" w:hAnsi="Palatino Linotype" w:cs="Times New Roman"/>
          <w:sz w:val="20"/>
          <w:szCs w:val="20"/>
          <w:shd w:val="clear" w:color="auto" w:fill="FFFFFF" w:themeFill="background1"/>
          <w:lang w:val="en-US"/>
        </w:rPr>
        <w:t>as a whole.  While model data compliance of physical and emotional abuse dimensions was adequate, the harmony was inadequate in sexual abuse.  In respect of the Walt statistics investigating</w:t>
      </w:r>
      <w:r w:rsidRPr="00D10DD8">
        <w:rPr>
          <w:rStyle w:val="apple-converted-space"/>
          <w:rFonts w:ascii="Palatino Linotype" w:hAnsi="Palatino Linotype" w:cs="Times New Roman"/>
          <w:sz w:val="20"/>
          <w:szCs w:val="20"/>
          <w:shd w:val="clear" w:color="auto" w:fill="FFFFFF" w:themeFill="background1"/>
          <w:lang w:val="en-US"/>
        </w:rPr>
        <w:t> </w:t>
      </w:r>
      <w:r w:rsidRPr="00D10DD8">
        <w:rPr>
          <w:rStyle w:val="hps"/>
          <w:rFonts w:ascii="Palatino Linotype" w:hAnsi="Palatino Linotype" w:cs="Times New Roman"/>
          <w:sz w:val="20"/>
          <w:szCs w:val="20"/>
          <w:shd w:val="clear" w:color="auto" w:fill="FFFFFF" w:themeFill="background1"/>
          <w:lang w:val="en-US"/>
        </w:rPr>
        <w:t>the contribution of</w:t>
      </w:r>
      <w:r w:rsidRPr="00D10DD8">
        <w:rPr>
          <w:rStyle w:val="apple-converted-space"/>
          <w:rFonts w:ascii="Palatino Linotype" w:hAnsi="Palatino Linotype" w:cs="Times New Roman"/>
          <w:sz w:val="20"/>
          <w:szCs w:val="20"/>
          <w:shd w:val="clear" w:color="auto" w:fill="FFFFFF" w:themeFill="background1"/>
          <w:lang w:val="en-US"/>
        </w:rPr>
        <w:t> </w:t>
      </w:r>
      <w:r w:rsidRPr="00D10DD8">
        <w:rPr>
          <w:rStyle w:val="hps"/>
          <w:rFonts w:ascii="Palatino Linotype" w:hAnsi="Palatino Linotype" w:cs="Times New Roman"/>
          <w:sz w:val="20"/>
          <w:szCs w:val="20"/>
          <w:shd w:val="clear" w:color="auto" w:fill="FFFFFF" w:themeFill="background1"/>
          <w:lang w:val="en-US"/>
        </w:rPr>
        <w:t>each variable</w:t>
      </w:r>
      <w:r w:rsidRPr="00D10DD8">
        <w:rPr>
          <w:rStyle w:val="apple-converted-space"/>
          <w:rFonts w:ascii="Palatino Linotype" w:hAnsi="Palatino Linotype" w:cs="Times New Roman"/>
          <w:sz w:val="20"/>
          <w:szCs w:val="20"/>
          <w:shd w:val="clear" w:color="auto" w:fill="FFFFFF" w:themeFill="background1"/>
          <w:lang w:val="en-US"/>
        </w:rPr>
        <w:t> </w:t>
      </w:r>
      <w:r w:rsidRPr="00D10DD8">
        <w:rPr>
          <w:rStyle w:val="hps"/>
          <w:rFonts w:ascii="Palatino Linotype" w:hAnsi="Palatino Linotype" w:cs="Times New Roman"/>
          <w:sz w:val="20"/>
          <w:szCs w:val="20"/>
          <w:shd w:val="clear" w:color="auto" w:fill="FFFFFF" w:themeFill="background1"/>
          <w:lang w:val="en-US"/>
        </w:rPr>
        <w:t>in the model, FAD's dimensions had a significant contribution to the model as physical abuse "affective involvement" and "general functions" for emotional abuse "communication", for sexual abuse in the "Roles".</w:t>
      </w:r>
    </w:p>
    <w:p w:rsidR="00273E6F" w:rsidRPr="00D10DD8" w:rsidRDefault="00273E6F" w:rsidP="00777D9E">
      <w:pPr>
        <w:shd w:val="clear" w:color="auto" w:fill="FFFFFF" w:themeFill="background1"/>
        <w:spacing w:line="240" w:lineRule="auto"/>
        <w:ind w:firstLine="708"/>
        <w:jc w:val="both"/>
        <w:rPr>
          <w:rStyle w:val="hps"/>
          <w:rFonts w:ascii="Palatino Linotype" w:hAnsi="Palatino Linotype" w:cs="Times New Roman"/>
          <w:sz w:val="20"/>
          <w:szCs w:val="20"/>
          <w:shd w:val="clear" w:color="auto" w:fill="FFFFFF" w:themeFill="background1"/>
          <w:lang w:val="en-US"/>
        </w:rPr>
      </w:pPr>
      <w:r w:rsidRPr="00D10DD8">
        <w:rPr>
          <w:rStyle w:val="hps"/>
          <w:rFonts w:ascii="Palatino Linotype" w:hAnsi="Palatino Linotype" w:cs="Times New Roman"/>
          <w:sz w:val="20"/>
          <w:szCs w:val="20"/>
          <w:shd w:val="clear" w:color="auto" w:fill="FFFFFF" w:themeFill="background1"/>
          <w:lang w:val="en-US"/>
        </w:rPr>
        <w:t>Discussion</w:t>
      </w:r>
    </w:p>
    <w:p w:rsidR="00273E6F" w:rsidRPr="00D10DD8" w:rsidRDefault="00273E6F" w:rsidP="00777D9E">
      <w:pPr>
        <w:shd w:val="clear" w:color="auto" w:fill="FFFFFF" w:themeFill="background1"/>
        <w:spacing w:line="240" w:lineRule="auto"/>
        <w:ind w:firstLine="708"/>
        <w:jc w:val="both"/>
        <w:rPr>
          <w:rFonts w:ascii="Palatino Linotype" w:hAnsi="Palatino Linotype" w:cs="Times New Roman"/>
          <w:sz w:val="20"/>
          <w:szCs w:val="20"/>
          <w:shd w:val="clear" w:color="auto" w:fill="FFFFFF" w:themeFill="background1"/>
          <w:lang w:val="en-US"/>
        </w:rPr>
      </w:pPr>
      <w:r w:rsidRPr="00D10DD8">
        <w:rPr>
          <w:rFonts w:ascii="Palatino Linotype" w:hAnsi="Palatino Linotype" w:cs="Times New Roman"/>
          <w:sz w:val="20"/>
          <w:szCs w:val="20"/>
          <w:shd w:val="clear" w:color="auto" w:fill="FFFFFF" w:themeFill="background1"/>
          <w:lang w:val="en-US"/>
        </w:rPr>
        <w:t xml:space="preserve">The results have shown that family functions predict the physical and emotional abuse relatively better than sexual abuse. Family functions and its subscales evaluates the family pattern and the relationships and interactions of the family members, therefore low quality of family functioning, limiting the child; insulting, blaming, intimidation may cause the emotional abuse (WHO, 2006). Physical abuse is parents' battering the child or causing a visible damage to the child (Topçu, 2009), so a child growing with such a family may have a negative perception of family functions. The majority of people who showing the behavior of sexual abuse have no psychological disorder apart from the abuse; it may result in family functions' being inadequate for predicting the sexual abuse (Çavlin-Bozbeyoğlu, 2009).  </w:t>
      </w:r>
    </w:p>
    <w:p w:rsidR="00273E6F" w:rsidRPr="00D10DD8" w:rsidRDefault="00273E6F" w:rsidP="00777D9E">
      <w:pPr>
        <w:shd w:val="clear" w:color="auto" w:fill="FFFFFF" w:themeFill="background1"/>
        <w:spacing w:line="240" w:lineRule="auto"/>
        <w:ind w:firstLine="708"/>
        <w:jc w:val="both"/>
        <w:rPr>
          <w:rFonts w:ascii="Palatino Linotype" w:hAnsi="Palatino Linotype" w:cs="Times New Roman"/>
          <w:sz w:val="20"/>
          <w:szCs w:val="20"/>
          <w:shd w:val="clear" w:color="auto" w:fill="FFFFFF" w:themeFill="background1"/>
          <w:lang w:val="en-US"/>
        </w:rPr>
      </w:pPr>
      <w:r w:rsidRPr="00D10DD8">
        <w:rPr>
          <w:rFonts w:ascii="Palatino Linotype" w:hAnsi="Palatino Linotype" w:cs="Times New Roman"/>
          <w:sz w:val="20"/>
          <w:szCs w:val="20"/>
          <w:shd w:val="clear" w:color="auto" w:fill="FFFFFF" w:themeFill="background1"/>
          <w:lang w:val="en-US"/>
        </w:rPr>
        <w:t xml:space="preserve">As a result of the analysis, affective involvement and general functions of FAD significantly contribute the physical abuse and the communication dimension contributes to the emotional abuse. The affective involvement dimension investigates the family members and whether they give importance to each other or not and, general functions dimension investigates the proximity and </w:t>
      </w:r>
      <w:r w:rsidRPr="00D10DD8">
        <w:rPr>
          <w:rFonts w:ascii="Palatino Linotype" w:hAnsi="Palatino Linotype" w:cs="Times New Roman"/>
          <w:sz w:val="20"/>
          <w:szCs w:val="20"/>
          <w:shd w:val="clear" w:color="auto" w:fill="FFFFFF" w:themeFill="background1"/>
          <w:lang w:val="en-US"/>
        </w:rPr>
        <w:lastRenderedPageBreak/>
        <w:t>confidence to each other. Physically abused individuals will decrease confidence to their families; therefore these variables are effective in predicting the physical abuse. Family members may have insulting or offensive words or behaviors including emotional abuse when the family has non functional communication patterns.  In this study, it is stated that "roles" dimension of FAD has a significant contribution for predicting the childhood sexual abuse of adolescents. There is a relationship between the different dimensions of FAD and sexual abuse according to the studies evaluating the sexual abuse and family functions together (Önen-Doğan, 2009; Yılmaz 2009). Family members' being irresponsible, uncertain separation of duties and dissatisfied family members about their roles can be the reasons of sexual abuse experiences. On the other hand, according to the social learning theory if the parents don't fulfill their roles or they remain passive in the family, the children of that family will be inadequate while protecting themselves against sexual abuse.</w:t>
      </w:r>
    </w:p>
    <w:p w:rsidR="00273E6F" w:rsidRPr="00D10DD8" w:rsidRDefault="00273E6F" w:rsidP="00777D9E">
      <w:pPr>
        <w:shd w:val="clear" w:color="auto" w:fill="FFFFFF" w:themeFill="background1"/>
        <w:spacing w:line="240" w:lineRule="auto"/>
        <w:ind w:firstLine="708"/>
        <w:jc w:val="both"/>
        <w:rPr>
          <w:rFonts w:ascii="Palatino Linotype" w:hAnsi="Palatino Linotype" w:cs="Times New Roman"/>
          <w:sz w:val="20"/>
          <w:szCs w:val="20"/>
          <w:shd w:val="clear" w:color="auto" w:fill="FFFFFF" w:themeFill="background1"/>
          <w:lang w:val="en-US"/>
        </w:rPr>
      </w:pPr>
    </w:p>
    <w:p w:rsidR="00273E6F" w:rsidRPr="00D10DD8" w:rsidRDefault="00273E6F" w:rsidP="00777D9E">
      <w:pPr>
        <w:shd w:val="clear" w:color="auto" w:fill="FFFFFF" w:themeFill="background1"/>
        <w:spacing w:line="240" w:lineRule="auto"/>
        <w:ind w:firstLine="708"/>
        <w:jc w:val="both"/>
        <w:rPr>
          <w:rFonts w:ascii="Palatino Linotype" w:hAnsi="Palatino Linotype" w:cs="Times New Roman"/>
          <w:sz w:val="20"/>
          <w:szCs w:val="20"/>
          <w:shd w:val="clear" w:color="auto" w:fill="FFFFFF" w:themeFill="background1"/>
          <w:lang w:val="en-US"/>
        </w:rPr>
      </w:pPr>
    </w:p>
    <w:p w:rsidR="00273E6F" w:rsidRPr="00D10DD8" w:rsidRDefault="00273E6F" w:rsidP="00777D9E">
      <w:pPr>
        <w:shd w:val="clear" w:color="auto" w:fill="FFFFFF" w:themeFill="background1"/>
        <w:spacing w:line="240" w:lineRule="auto"/>
        <w:ind w:firstLine="708"/>
        <w:jc w:val="both"/>
        <w:rPr>
          <w:rFonts w:ascii="Palatino Linotype" w:hAnsi="Palatino Linotype" w:cs="Times New Roman"/>
          <w:sz w:val="20"/>
          <w:szCs w:val="20"/>
          <w:shd w:val="clear" w:color="auto" w:fill="FFFFFF" w:themeFill="background1"/>
          <w:lang w:val="en-US"/>
        </w:rPr>
      </w:pPr>
      <w:r w:rsidRPr="00D10DD8">
        <w:rPr>
          <w:rFonts w:ascii="Palatino Linotype" w:hAnsi="Palatino Linotype" w:cs="Times New Roman"/>
          <w:sz w:val="20"/>
          <w:szCs w:val="20"/>
          <w:shd w:val="clear" w:color="auto" w:fill="FFFFFF" w:themeFill="background1"/>
          <w:lang w:val="en-US"/>
        </w:rPr>
        <w:t>Conclusion</w:t>
      </w:r>
    </w:p>
    <w:p w:rsidR="00273E6F" w:rsidRPr="00D10DD8" w:rsidRDefault="00273E6F" w:rsidP="00777D9E">
      <w:pPr>
        <w:shd w:val="clear" w:color="auto" w:fill="FFFFFF" w:themeFill="background1"/>
        <w:spacing w:line="240" w:lineRule="auto"/>
        <w:ind w:firstLine="708"/>
        <w:jc w:val="both"/>
        <w:rPr>
          <w:rFonts w:ascii="Palatino Linotype" w:hAnsi="Palatino Linotype" w:cs="Times New Roman"/>
          <w:sz w:val="20"/>
          <w:szCs w:val="20"/>
          <w:shd w:val="clear" w:color="auto" w:fill="FFFFFF" w:themeFill="background1"/>
          <w:lang w:val="en-US"/>
        </w:rPr>
      </w:pPr>
      <w:r w:rsidRPr="00D10DD8">
        <w:rPr>
          <w:rFonts w:ascii="Palatino Linotype" w:hAnsi="Palatino Linotype" w:cs="Times New Roman"/>
          <w:sz w:val="20"/>
          <w:szCs w:val="20"/>
          <w:shd w:val="clear" w:color="auto" w:fill="FFFFFF" w:themeFill="background1"/>
          <w:lang w:val="en-US"/>
        </w:rPr>
        <w:t>As a conclusion,</w:t>
      </w:r>
      <w:r w:rsidRPr="00D10DD8">
        <w:rPr>
          <w:rFonts w:ascii="Palatino Linotype" w:hAnsi="Palatino Linotype" w:cs="Times New Roman"/>
          <w:color w:val="FF0000"/>
          <w:sz w:val="20"/>
          <w:szCs w:val="20"/>
          <w:shd w:val="clear" w:color="auto" w:fill="FFFFFF" w:themeFill="background1"/>
          <w:lang w:val="en-US"/>
        </w:rPr>
        <w:t xml:space="preserve"> </w:t>
      </w:r>
      <w:r w:rsidRPr="00D10DD8">
        <w:rPr>
          <w:rFonts w:ascii="Palatino Linotype" w:hAnsi="Palatino Linotype" w:cs="Times New Roman"/>
          <w:sz w:val="20"/>
          <w:szCs w:val="20"/>
          <w:shd w:val="clear" w:color="auto" w:fill="FFFFFF" w:themeFill="background1"/>
          <w:lang w:val="en-US"/>
        </w:rPr>
        <w:t>the family functions physical and emotional abuse can be estimated in a high level whereas sexual abuse can be predicted with a weak level, and this may be helpful for the prevention of abuse.</w:t>
      </w:r>
    </w:p>
    <w:p w:rsidR="00273E6F" w:rsidRPr="00D10DD8" w:rsidRDefault="00273E6F" w:rsidP="00777D9E">
      <w:pPr>
        <w:shd w:val="clear" w:color="auto" w:fill="FFFFFF" w:themeFill="background1"/>
        <w:spacing w:line="240" w:lineRule="auto"/>
        <w:ind w:firstLine="708"/>
        <w:jc w:val="both"/>
        <w:rPr>
          <w:rStyle w:val="hps"/>
          <w:rFonts w:ascii="Palatino Linotype" w:hAnsi="Palatino Linotype" w:cs="Times New Roman"/>
          <w:sz w:val="20"/>
          <w:szCs w:val="20"/>
          <w:shd w:val="clear" w:color="auto" w:fill="FFFFFF" w:themeFill="background1"/>
          <w:lang w:val="en-US"/>
        </w:rPr>
      </w:pPr>
      <w:r w:rsidRPr="00D10DD8">
        <w:rPr>
          <w:rStyle w:val="hps"/>
          <w:rFonts w:ascii="Palatino Linotype" w:hAnsi="Palatino Linotype" w:cs="Times New Roman"/>
          <w:sz w:val="20"/>
          <w:szCs w:val="20"/>
          <w:shd w:val="clear" w:color="auto" w:fill="FFFFFF" w:themeFill="background1"/>
          <w:lang w:val="en-US"/>
        </w:rPr>
        <w:t>Keywords:</w:t>
      </w:r>
      <w:r w:rsidRPr="00D10DD8">
        <w:rPr>
          <w:rStyle w:val="apple-converted-space"/>
          <w:rFonts w:ascii="Palatino Linotype" w:hAnsi="Palatino Linotype" w:cs="Times New Roman"/>
          <w:sz w:val="20"/>
          <w:szCs w:val="20"/>
          <w:shd w:val="clear" w:color="auto" w:fill="FFFFFF" w:themeFill="background1"/>
          <w:lang w:val="en-US"/>
        </w:rPr>
        <w:t> </w:t>
      </w:r>
      <w:r w:rsidRPr="00D10DD8">
        <w:rPr>
          <w:rStyle w:val="hps"/>
          <w:rFonts w:ascii="Palatino Linotype" w:hAnsi="Palatino Linotype" w:cs="Times New Roman"/>
          <w:sz w:val="20"/>
          <w:szCs w:val="20"/>
          <w:shd w:val="clear" w:color="auto" w:fill="FFFFFF" w:themeFill="background1"/>
          <w:lang w:val="en-US"/>
        </w:rPr>
        <w:t>Abuse,</w:t>
      </w:r>
      <w:r w:rsidRPr="00D10DD8">
        <w:rPr>
          <w:rStyle w:val="apple-converted-space"/>
          <w:rFonts w:ascii="Palatino Linotype" w:hAnsi="Palatino Linotype" w:cs="Times New Roman"/>
          <w:sz w:val="20"/>
          <w:szCs w:val="20"/>
          <w:shd w:val="clear" w:color="auto" w:fill="FFFFFF" w:themeFill="background1"/>
          <w:lang w:val="en-US"/>
        </w:rPr>
        <w:t> </w:t>
      </w:r>
      <w:r w:rsidRPr="00D10DD8">
        <w:rPr>
          <w:rStyle w:val="hps"/>
          <w:rFonts w:ascii="Palatino Linotype" w:hAnsi="Palatino Linotype" w:cs="Times New Roman"/>
          <w:sz w:val="20"/>
          <w:szCs w:val="20"/>
          <w:shd w:val="clear" w:color="auto" w:fill="FFFFFF" w:themeFill="background1"/>
          <w:lang w:val="en-US"/>
        </w:rPr>
        <w:t>Family functions</w:t>
      </w:r>
      <w:r w:rsidRPr="00D10DD8">
        <w:rPr>
          <w:rFonts w:ascii="Palatino Linotype" w:hAnsi="Palatino Linotype" w:cs="Times New Roman"/>
          <w:sz w:val="20"/>
          <w:szCs w:val="20"/>
          <w:shd w:val="clear" w:color="auto" w:fill="FFFFFF" w:themeFill="background1"/>
          <w:lang w:val="en-US"/>
        </w:rPr>
        <w:t>, Adolescent,</w:t>
      </w:r>
      <w:r w:rsidRPr="00D10DD8">
        <w:rPr>
          <w:rStyle w:val="apple-converted-space"/>
          <w:rFonts w:ascii="Palatino Linotype" w:hAnsi="Palatino Linotype" w:cs="Times New Roman"/>
          <w:sz w:val="20"/>
          <w:szCs w:val="20"/>
          <w:shd w:val="clear" w:color="auto" w:fill="FFFFFF" w:themeFill="background1"/>
          <w:lang w:val="en-US"/>
        </w:rPr>
        <w:t> </w:t>
      </w:r>
      <w:r w:rsidRPr="00D10DD8">
        <w:rPr>
          <w:rStyle w:val="hps"/>
          <w:rFonts w:ascii="Palatino Linotype" w:hAnsi="Palatino Linotype" w:cs="Times New Roman"/>
          <w:sz w:val="20"/>
          <w:szCs w:val="20"/>
          <w:shd w:val="clear" w:color="auto" w:fill="FFFFFF" w:themeFill="background1"/>
          <w:lang w:val="en-US"/>
        </w:rPr>
        <w:t>Predictor</w:t>
      </w:r>
    </w:p>
    <w:p w:rsidR="00273E6F" w:rsidRPr="00D10DD8" w:rsidRDefault="00273E6F" w:rsidP="00777D9E">
      <w:pPr>
        <w:spacing w:line="240" w:lineRule="auto"/>
        <w:jc w:val="center"/>
        <w:rPr>
          <w:rFonts w:ascii="Palatino Linotype" w:hAnsi="Palatino Linotype" w:cs="Times New Roman"/>
          <w:b/>
          <w:sz w:val="20"/>
          <w:szCs w:val="20"/>
          <w:shd w:val="clear" w:color="auto" w:fill="FFFFFF" w:themeFill="background1"/>
        </w:rPr>
      </w:pPr>
    </w:p>
    <w:p w:rsidR="000424B8" w:rsidRPr="00D10DD8" w:rsidRDefault="000424B8"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273E6F" w:rsidRPr="00D10DD8" w:rsidRDefault="00273E6F"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273E6F" w:rsidRPr="00D10DD8" w:rsidRDefault="00273E6F"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273E6F" w:rsidRPr="00D10DD8" w:rsidRDefault="00273E6F"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77D9E" w:rsidRPr="00D10DD8" w:rsidRDefault="00777D9E"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273E6F" w:rsidRPr="00D10DD8" w:rsidRDefault="00273E6F"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0424B8" w:rsidRPr="00D10DD8" w:rsidRDefault="000424B8"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0B4B68" w:rsidRPr="00D10DD8" w:rsidRDefault="000B4B68"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0424B8" w:rsidRPr="00D10DD8" w:rsidRDefault="000424B8"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47737" w:rsidRPr="00D10DD8" w:rsidRDefault="00747737" w:rsidP="00777D9E">
      <w:pPr>
        <w:spacing w:after="0" w:line="240" w:lineRule="auto"/>
        <w:ind w:firstLine="708"/>
        <w:jc w:val="both"/>
        <w:rPr>
          <w:rFonts w:ascii="Palatino Linotype" w:hAnsi="Palatino Linotype" w:cs="Times New Roman"/>
          <w:sz w:val="20"/>
          <w:szCs w:val="20"/>
          <w:shd w:val="clear" w:color="auto" w:fill="FFFFFF" w:themeFill="background1"/>
        </w:rPr>
      </w:pPr>
    </w:p>
    <w:p w:rsidR="00747737" w:rsidRPr="000B4B68" w:rsidRDefault="00747737" w:rsidP="00747737">
      <w:pPr>
        <w:spacing w:after="0" w:line="240" w:lineRule="auto"/>
        <w:ind w:firstLine="708"/>
        <w:jc w:val="center"/>
        <w:rPr>
          <w:rFonts w:ascii="Palatino Linotype" w:hAnsi="Palatino Linotype" w:cs="Times New Roman"/>
          <w:sz w:val="20"/>
          <w:szCs w:val="20"/>
        </w:rPr>
      </w:pPr>
      <w:r w:rsidRPr="000B4B68">
        <w:rPr>
          <w:rFonts w:ascii="Palatino Linotype" w:hAnsi="Palatino Linotype" w:cs="Times New Roman"/>
          <w:sz w:val="20"/>
          <w:szCs w:val="20"/>
        </w:rPr>
        <w:lastRenderedPageBreak/>
        <w:t>GİRİŞ</w:t>
      </w:r>
    </w:p>
    <w:p w:rsidR="009C2EEC" w:rsidRPr="00777D9E" w:rsidRDefault="008D62F9" w:rsidP="00777D9E">
      <w:pPr>
        <w:spacing w:after="0" w:line="240" w:lineRule="auto"/>
        <w:ind w:firstLine="708"/>
        <w:jc w:val="both"/>
        <w:rPr>
          <w:rFonts w:ascii="Palatino Linotype" w:hAnsi="Palatino Linotype" w:cs="Times New Roman"/>
          <w:sz w:val="20"/>
          <w:szCs w:val="20"/>
        </w:rPr>
      </w:pPr>
      <w:r w:rsidRPr="00777D9E">
        <w:rPr>
          <w:rFonts w:ascii="Palatino Linotype" w:hAnsi="Palatino Linotype" w:cs="Times New Roman"/>
          <w:sz w:val="20"/>
          <w:szCs w:val="20"/>
        </w:rPr>
        <w:t>Toplumların geçmişine bakıldığında</w:t>
      </w:r>
      <w:r w:rsidR="009C2EEC" w:rsidRPr="00777D9E">
        <w:rPr>
          <w:rFonts w:ascii="Palatino Linotype" w:hAnsi="Palatino Linotype" w:cs="Times New Roman"/>
          <w:sz w:val="20"/>
          <w:szCs w:val="20"/>
        </w:rPr>
        <w:t xml:space="preserve"> çocuklara</w:t>
      </w:r>
      <w:r w:rsidRPr="00777D9E">
        <w:rPr>
          <w:rFonts w:ascii="Palatino Linotype" w:hAnsi="Palatino Linotype" w:cs="Times New Roman"/>
          <w:sz w:val="20"/>
          <w:szCs w:val="20"/>
        </w:rPr>
        <w:t xml:space="preserve"> kötü davranımın insanlık tarihi kadar eski olduğu görülecektir. Eski </w:t>
      </w:r>
      <w:r w:rsidR="009C2EEC" w:rsidRPr="00777D9E">
        <w:rPr>
          <w:rFonts w:ascii="Palatino Linotype" w:hAnsi="Palatino Linotype" w:cs="Times New Roman"/>
          <w:sz w:val="20"/>
          <w:szCs w:val="20"/>
        </w:rPr>
        <w:t>ç</w:t>
      </w:r>
      <w:r w:rsidRPr="00777D9E">
        <w:rPr>
          <w:rFonts w:ascii="Palatino Linotype" w:hAnsi="Palatino Linotype" w:cs="Times New Roman"/>
          <w:sz w:val="20"/>
          <w:szCs w:val="20"/>
        </w:rPr>
        <w:t>ağlarda</w:t>
      </w:r>
      <w:r w:rsidR="009C2EEC" w:rsidRPr="00777D9E">
        <w:rPr>
          <w:rFonts w:ascii="Palatino Linotype" w:hAnsi="Palatino Linotype" w:cs="Times New Roman"/>
          <w:sz w:val="20"/>
          <w:szCs w:val="20"/>
        </w:rPr>
        <w:t xml:space="preserve"> </w:t>
      </w:r>
      <w:r w:rsidR="0050083B" w:rsidRPr="00777D9E">
        <w:rPr>
          <w:rFonts w:ascii="Palatino Linotype" w:hAnsi="Palatino Linotype" w:cs="Times New Roman"/>
          <w:sz w:val="20"/>
          <w:szCs w:val="20"/>
        </w:rPr>
        <w:t xml:space="preserve">bazı </w:t>
      </w:r>
      <w:r w:rsidR="009C2EEC" w:rsidRPr="00777D9E">
        <w:rPr>
          <w:rFonts w:ascii="Palatino Linotype" w:hAnsi="Palatino Linotype" w:cs="Times New Roman"/>
          <w:sz w:val="20"/>
          <w:szCs w:val="20"/>
        </w:rPr>
        <w:t>çocuklar öldürülme</w:t>
      </w:r>
      <w:r w:rsidRPr="00777D9E">
        <w:rPr>
          <w:rFonts w:ascii="Palatino Linotype" w:hAnsi="Palatino Linotype" w:cs="Times New Roman"/>
          <w:sz w:val="20"/>
          <w:szCs w:val="20"/>
        </w:rPr>
        <w:t>, ölüme terk edil</w:t>
      </w:r>
      <w:r w:rsidR="009C2EEC" w:rsidRPr="00777D9E">
        <w:rPr>
          <w:rFonts w:ascii="Palatino Linotype" w:hAnsi="Palatino Linotype" w:cs="Times New Roman"/>
          <w:sz w:val="20"/>
          <w:szCs w:val="20"/>
        </w:rPr>
        <w:t>me</w:t>
      </w:r>
      <w:r w:rsidRPr="00777D9E">
        <w:rPr>
          <w:rFonts w:ascii="Palatino Linotype" w:hAnsi="Palatino Linotype" w:cs="Times New Roman"/>
          <w:sz w:val="20"/>
          <w:szCs w:val="20"/>
        </w:rPr>
        <w:t>, kazanç kaynağı olarak görül</w:t>
      </w:r>
      <w:r w:rsidR="009C2EEC" w:rsidRPr="00777D9E">
        <w:rPr>
          <w:rFonts w:ascii="Palatino Linotype" w:hAnsi="Palatino Linotype" w:cs="Times New Roman"/>
          <w:sz w:val="20"/>
          <w:szCs w:val="20"/>
        </w:rPr>
        <w:t>me</w:t>
      </w:r>
      <w:r w:rsidRPr="00777D9E">
        <w:rPr>
          <w:rFonts w:ascii="Palatino Linotype" w:hAnsi="Palatino Linotype" w:cs="Times New Roman"/>
          <w:sz w:val="20"/>
          <w:szCs w:val="20"/>
        </w:rPr>
        <w:t>, köle olarak satıl</w:t>
      </w:r>
      <w:r w:rsidR="009C2EEC" w:rsidRPr="00777D9E">
        <w:rPr>
          <w:rFonts w:ascii="Palatino Linotype" w:hAnsi="Palatino Linotype" w:cs="Times New Roman"/>
          <w:sz w:val="20"/>
          <w:szCs w:val="20"/>
        </w:rPr>
        <w:t xml:space="preserve">ma </w:t>
      </w:r>
      <w:r w:rsidRPr="00777D9E">
        <w:rPr>
          <w:rFonts w:ascii="Palatino Linotype" w:hAnsi="Palatino Linotype" w:cs="Times New Roman"/>
          <w:sz w:val="20"/>
          <w:szCs w:val="20"/>
        </w:rPr>
        <w:t>ve</w:t>
      </w:r>
      <w:r w:rsidR="009C2EEC" w:rsidRPr="00777D9E">
        <w:rPr>
          <w:rFonts w:ascii="Palatino Linotype" w:hAnsi="Palatino Linotype" w:cs="Times New Roman"/>
          <w:sz w:val="20"/>
          <w:szCs w:val="20"/>
        </w:rPr>
        <w:t>ya</w:t>
      </w:r>
      <w:r w:rsidRPr="00777D9E">
        <w:rPr>
          <w:rFonts w:ascii="Palatino Linotype" w:hAnsi="Palatino Linotype" w:cs="Times New Roman"/>
          <w:sz w:val="20"/>
          <w:szCs w:val="20"/>
        </w:rPr>
        <w:t xml:space="preserve"> çalıştırıl</w:t>
      </w:r>
      <w:r w:rsidR="009C2EEC" w:rsidRPr="00777D9E">
        <w:rPr>
          <w:rFonts w:ascii="Palatino Linotype" w:hAnsi="Palatino Linotype" w:cs="Times New Roman"/>
          <w:sz w:val="20"/>
          <w:szCs w:val="20"/>
        </w:rPr>
        <w:t xml:space="preserve">ma gibi farklı </w:t>
      </w:r>
      <w:r w:rsidR="0050083B" w:rsidRPr="00777D9E">
        <w:rPr>
          <w:rFonts w:ascii="Palatino Linotype" w:hAnsi="Palatino Linotype" w:cs="Times New Roman"/>
          <w:sz w:val="20"/>
          <w:szCs w:val="20"/>
        </w:rPr>
        <w:t xml:space="preserve">istismar türlerine maruz bırakılmışlardır </w:t>
      </w:r>
      <w:r w:rsidRPr="00777D9E">
        <w:rPr>
          <w:rFonts w:ascii="Palatino Linotype" w:hAnsi="Palatino Linotype" w:cs="Times New Roman"/>
          <w:sz w:val="20"/>
          <w:szCs w:val="20"/>
        </w:rPr>
        <w:t xml:space="preserve">(Polat, 2008). </w:t>
      </w:r>
      <w:r w:rsidR="004158B4" w:rsidRPr="00777D9E">
        <w:rPr>
          <w:rFonts w:ascii="Palatino Linotype" w:hAnsi="Palatino Linotype" w:cs="Times New Roman"/>
          <w:sz w:val="20"/>
          <w:szCs w:val="20"/>
        </w:rPr>
        <w:t>İstismar, 18 yaş altı çocukların sağlığına, yaşamına, gelişimine veya saygınlığına gerçek veya gizli zarar ile sonuçlanan her türlü fiziksel ve duygusal kötü davranışı, cinsel istismarı, ihmali, dikkatsizliği, ticari ve diğer sömürüleri kapsar (WHO, 2006, 2010).</w:t>
      </w:r>
      <w:r w:rsidR="009C2EEC" w:rsidRPr="00777D9E">
        <w:rPr>
          <w:rFonts w:ascii="Palatino Linotype" w:hAnsi="Palatino Linotype" w:cs="Times New Roman"/>
          <w:sz w:val="20"/>
          <w:szCs w:val="20"/>
        </w:rPr>
        <w:t xml:space="preserve"> İstismar yaşantılarının yaygınlığı ile ilgili farklı istatistiksel sonuçlara rağmen</w:t>
      </w:r>
      <w:r w:rsidR="000F64C0" w:rsidRPr="00777D9E">
        <w:rPr>
          <w:rFonts w:ascii="Palatino Linotype" w:hAnsi="Palatino Linotype" w:cs="Times New Roman"/>
          <w:sz w:val="20"/>
          <w:szCs w:val="20"/>
        </w:rPr>
        <w:t xml:space="preserve"> </w:t>
      </w:r>
      <w:r w:rsidR="009C2EEC" w:rsidRPr="00777D9E">
        <w:rPr>
          <w:rFonts w:ascii="Palatino Linotype" w:hAnsi="Palatino Linotype" w:cs="Times New Roman"/>
          <w:sz w:val="20"/>
          <w:szCs w:val="20"/>
        </w:rPr>
        <w:t>u</w:t>
      </w:r>
      <w:r w:rsidR="000F64C0" w:rsidRPr="00777D9E">
        <w:rPr>
          <w:rFonts w:ascii="Palatino Linotype" w:hAnsi="Palatino Linotype" w:cs="Times New Roman"/>
          <w:sz w:val="20"/>
          <w:szCs w:val="20"/>
        </w:rPr>
        <w:t>luslar arası çalışmalarda kadınların yaklaşık % 20’sinin, erkeklerin ise yaklaşık % 5-10’unun çocukluk döneminde cinsel istismara maruz kaldıkları, tüm bireylerin ise % 25-50 oranında fiziksel istismara maruz kaldığı bildirilmektedir (WHO, 2010).</w:t>
      </w:r>
      <w:r w:rsidRPr="00777D9E">
        <w:rPr>
          <w:rFonts w:ascii="Palatino Linotype" w:hAnsi="Palatino Linotype" w:cs="Times New Roman"/>
          <w:sz w:val="20"/>
          <w:szCs w:val="20"/>
        </w:rPr>
        <w:t xml:space="preserve"> </w:t>
      </w:r>
    </w:p>
    <w:p w:rsidR="00D04577" w:rsidRPr="00777D9E" w:rsidRDefault="00795ED1" w:rsidP="00777D9E">
      <w:pPr>
        <w:spacing w:after="0" w:line="240" w:lineRule="auto"/>
        <w:ind w:firstLine="708"/>
        <w:jc w:val="both"/>
        <w:rPr>
          <w:rFonts w:ascii="Palatino Linotype" w:hAnsi="Palatino Linotype" w:cs="Times New Roman"/>
          <w:color w:val="FF0000"/>
          <w:sz w:val="20"/>
          <w:szCs w:val="20"/>
        </w:rPr>
      </w:pPr>
      <w:r w:rsidRPr="00777D9E">
        <w:rPr>
          <w:rFonts w:ascii="Palatino Linotype" w:hAnsi="Palatino Linotype" w:cs="Times New Roman"/>
          <w:sz w:val="20"/>
          <w:szCs w:val="20"/>
        </w:rPr>
        <w:t xml:space="preserve"> İstismar, çocukların bedensel, sosyal ve psikolojik sağlığını kısa</w:t>
      </w:r>
      <w:r w:rsidR="008E6BDA" w:rsidRPr="00777D9E">
        <w:rPr>
          <w:rFonts w:ascii="Palatino Linotype" w:hAnsi="Palatino Linotype" w:cs="Times New Roman"/>
          <w:sz w:val="20"/>
          <w:szCs w:val="20"/>
        </w:rPr>
        <w:t>, orta ve</w:t>
      </w:r>
      <w:r w:rsidRPr="00777D9E">
        <w:rPr>
          <w:rFonts w:ascii="Palatino Linotype" w:hAnsi="Palatino Linotype" w:cs="Times New Roman"/>
          <w:sz w:val="20"/>
          <w:szCs w:val="20"/>
        </w:rPr>
        <w:t xml:space="preserve"> uzun vadede ciddi bir şekilde etkileyen bir olgudur.</w:t>
      </w:r>
      <w:r w:rsidR="00B42421" w:rsidRPr="00777D9E">
        <w:rPr>
          <w:rFonts w:ascii="Palatino Linotype" w:hAnsi="Palatino Linotype" w:cs="Times New Roman"/>
          <w:sz w:val="20"/>
          <w:szCs w:val="20"/>
        </w:rPr>
        <w:t xml:space="preserve"> Özellikle çocuk kendisini korumakla yükümlü kişiler tarafından kötü muameleye maruz kal</w:t>
      </w:r>
      <w:r w:rsidR="00DF6704" w:rsidRPr="00777D9E">
        <w:rPr>
          <w:rFonts w:ascii="Palatino Linotype" w:hAnsi="Palatino Linotype" w:cs="Times New Roman"/>
          <w:sz w:val="20"/>
          <w:szCs w:val="20"/>
        </w:rPr>
        <w:t>ması,</w:t>
      </w:r>
      <w:r w:rsidR="00B42421" w:rsidRPr="00777D9E">
        <w:rPr>
          <w:rFonts w:ascii="Palatino Linotype" w:hAnsi="Palatino Linotype" w:cs="Times New Roman"/>
          <w:sz w:val="20"/>
          <w:szCs w:val="20"/>
        </w:rPr>
        <w:t xml:space="preserve"> çocuğun psikolojik özelliklerini derinden etkiler (Topçu, 2009).</w:t>
      </w:r>
      <w:r w:rsidRPr="00777D9E">
        <w:rPr>
          <w:rFonts w:ascii="Palatino Linotype" w:hAnsi="Palatino Linotype" w:cs="Times New Roman"/>
          <w:sz w:val="20"/>
          <w:szCs w:val="20"/>
        </w:rPr>
        <w:t xml:space="preserve"> İstismara uğrayan bireyler üzerinde yapılan çalışmalarda, istismar sonrasında ilk etapta</w:t>
      </w:r>
      <w:r w:rsidR="0051370F" w:rsidRPr="00777D9E">
        <w:rPr>
          <w:rFonts w:ascii="Palatino Linotype" w:hAnsi="Palatino Linotype" w:cs="Times New Roman"/>
          <w:sz w:val="20"/>
          <w:szCs w:val="20"/>
        </w:rPr>
        <w:t xml:space="preserve"> olaya yönelik hayaller</w:t>
      </w:r>
      <w:r w:rsidR="00DF6704" w:rsidRPr="00777D9E">
        <w:rPr>
          <w:rFonts w:ascii="Palatino Linotype" w:hAnsi="Palatino Linotype" w:cs="Times New Roman"/>
          <w:sz w:val="20"/>
          <w:szCs w:val="20"/>
        </w:rPr>
        <w:t>,</w:t>
      </w:r>
      <w:r w:rsidR="0051370F" w:rsidRPr="00777D9E">
        <w:rPr>
          <w:rFonts w:ascii="Palatino Linotype" w:hAnsi="Palatino Linotype" w:cs="Times New Roman"/>
          <w:sz w:val="20"/>
          <w:szCs w:val="20"/>
        </w:rPr>
        <w:t xml:space="preserve"> uyku sırasındaki kâbuslarla olayı yeniden yaşıyormuş gibi etkilenme, uyku sorunları, aşırı </w:t>
      </w:r>
      <w:r w:rsidR="0050083B" w:rsidRPr="00777D9E">
        <w:rPr>
          <w:rFonts w:ascii="Palatino Linotype" w:hAnsi="Palatino Linotype" w:cs="Times New Roman"/>
          <w:sz w:val="20"/>
          <w:szCs w:val="20"/>
        </w:rPr>
        <w:t>irkilme… gibi</w:t>
      </w:r>
      <w:r w:rsidRPr="00777D9E">
        <w:rPr>
          <w:rFonts w:ascii="Palatino Linotype" w:hAnsi="Palatino Linotype" w:cs="Times New Roman"/>
          <w:sz w:val="20"/>
          <w:szCs w:val="20"/>
        </w:rPr>
        <w:t xml:space="preserve"> travma sonrası stres bozukluğu ve akut stres reaksiyonun en sık rastlanan belirtiler olduğu bildir</w:t>
      </w:r>
      <w:r w:rsidR="00DD666F" w:rsidRPr="00777D9E">
        <w:rPr>
          <w:rFonts w:ascii="Palatino Linotype" w:hAnsi="Palatino Linotype" w:cs="Times New Roman"/>
          <w:sz w:val="20"/>
          <w:szCs w:val="20"/>
        </w:rPr>
        <w:t>il</w:t>
      </w:r>
      <w:r w:rsidRPr="00777D9E">
        <w:rPr>
          <w:rFonts w:ascii="Palatino Linotype" w:hAnsi="Palatino Linotype" w:cs="Times New Roman"/>
          <w:sz w:val="20"/>
          <w:szCs w:val="20"/>
        </w:rPr>
        <w:t>mektedir (</w:t>
      </w:r>
      <w:r w:rsidR="00E06D96" w:rsidRPr="00777D9E">
        <w:rPr>
          <w:rFonts w:ascii="Palatino Linotype" w:hAnsi="Palatino Linotype" w:cs="Times New Roman"/>
          <w:sz w:val="20"/>
          <w:szCs w:val="20"/>
        </w:rPr>
        <w:t>Gölge, 2005</w:t>
      </w:r>
      <w:r w:rsidR="00E06D96">
        <w:rPr>
          <w:rFonts w:ascii="Palatino Linotype" w:hAnsi="Palatino Linotype" w:cs="Times New Roman"/>
          <w:sz w:val="20"/>
          <w:szCs w:val="20"/>
        </w:rPr>
        <w:t xml:space="preserve">; </w:t>
      </w:r>
      <w:r w:rsidRPr="00777D9E">
        <w:rPr>
          <w:rFonts w:ascii="Palatino Linotype" w:hAnsi="Palatino Linotype" w:cs="Times New Roman"/>
          <w:sz w:val="20"/>
          <w:szCs w:val="20"/>
        </w:rPr>
        <w:t>Öztop ve Özcan, 2010</w:t>
      </w:r>
      <w:r w:rsidR="005E5AD9" w:rsidRPr="00777D9E">
        <w:rPr>
          <w:rFonts w:ascii="Palatino Linotype" w:hAnsi="Palatino Linotype" w:cs="Times New Roman"/>
          <w:sz w:val="20"/>
          <w:szCs w:val="20"/>
        </w:rPr>
        <w:t>).</w:t>
      </w:r>
      <w:r w:rsidR="005002C8" w:rsidRPr="00777D9E">
        <w:rPr>
          <w:rFonts w:ascii="Palatino Linotype" w:hAnsi="Palatino Linotype" w:cs="Times New Roman"/>
          <w:sz w:val="20"/>
          <w:szCs w:val="20"/>
        </w:rPr>
        <w:t xml:space="preserve"> Çocukların fiziksel, duygusal ve cinsel istismarının orta ve uzun vadeli etkileri incelendiğinde ise çocukluk döneminde yaşanan istismar yaşantıları bireyin yetişkinlik dönemindeki uyum düzeyini yordadığı (Higgins ve McCabe, 2003), </w:t>
      </w:r>
      <w:r w:rsidR="008E6BDA" w:rsidRPr="00777D9E">
        <w:rPr>
          <w:rFonts w:ascii="Palatino Linotype" w:hAnsi="Palatino Linotype" w:cs="Times New Roman"/>
          <w:sz w:val="20"/>
          <w:szCs w:val="20"/>
        </w:rPr>
        <w:t xml:space="preserve"> </w:t>
      </w:r>
      <w:r w:rsidR="003E58C1" w:rsidRPr="00777D9E">
        <w:rPr>
          <w:rFonts w:ascii="Palatino Linotype" w:hAnsi="Palatino Linotype" w:cs="Times New Roman"/>
          <w:sz w:val="20"/>
          <w:szCs w:val="20"/>
        </w:rPr>
        <w:t>istismara uğrayan bireylerde</w:t>
      </w:r>
      <w:r w:rsidR="008E6BDA" w:rsidRPr="00777D9E">
        <w:rPr>
          <w:rFonts w:ascii="Palatino Linotype" w:hAnsi="Palatino Linotype" w:cs="Times New Roman"/>
          <w:sz w:val="20"/>
          <w:szCs w:val="20"/>
        </w:rPr>
        <w:t xml:space="preserve"> anksiyete ve depresif</w:t>
      </w:r>
      <w:r w:rsidR="001020AC" w:rsidRPr="00777D9E">
        <w:rPr>
          <w:rFonts w:ascii="Palatino Linotype" w:hAnsi="Palatino Linotype" w:cs="Times New Roman"/>
          <w:sz w:val="20"/>
          <w:szCs w:val="20"/>
        </w:rPr>
        <w:t xml:space="preserve"> bozuklular (</w:t>
      </w:r>
      <w:r w:rsidR="00E06D96" w:rsidRPr="00777D9E">
        <w:rPr>
          <w:rFonts w:ascii="Palatino Linotype" w:hAnsi="Palatino Linotype" w:cs="Times New Roman"/>
          <w:sz w:val="20"/>
          <w:szCs w:val="20"/>
        </w:rPr>
        <w:t>Er, 2010</w:t>
      </w:r>
      <w:r w:rsidR="00E06D96">
        <w:rPr>
          <w:rFonts w:ascii="Palatino Linotype" w:hAnsi="Palatino Linotype" w:cs="Times New Roman"/>
          <w:sz w:val="20"/>
          <w:szCs w:val="20"/>
        </w:rPr>
        <w:t xml:space="preserve">; </w:t>
      </w:r>
      <w:r w:rsidR="00E06D96" w:rsidRPr="00777D9E">
        <w:rPr>
          <w:rFonts w:ascii="Palatino Linotype" w:hAnsi="Palatino Linotype" w:cs="Times New Roman"/>
          <w:sz w:val="20"/>
          <w:szCs w:val="20"/>
        </w:rPr>
        <w:t>Mayerson L.A. ve Ark. 2002</w:t>
      </w:r>
      <w:r w:rsidR="00E06D96">
        <w:rPr>
          <w:rFonts w:ascii="Palatino Linotype" w:hAnsi="Palatino Linotype" w:cs="Times New Roman"/>
          <w:sz w:val="20"/>
          <w:szCs w:val="20"/>
        </w:rPr>
        <w:t xml:space="preserve">; </w:t>
      </w:r>
      <w:r w:rsidR="001020AC" w:rsidRPr="00777D9E">
        <w:rPr>
          <w:rFonts w:ascii="Palatino Linotype" w:hAnsi="Palatino Linotype" w:cs="Times New Roman"/>
          <w:sz w:val="20"/>
          <w:szCs w:val="20"/>
        </w:rPr>
        <w:t>Önen-Doğan, 2009</w:t>
      </w:r>
      <w:r w:rsidR="00353840" w:rsidRPr="00777D9E">
        <w:rPr>
          <w:rFonts w:ascii="Palatino Linotype" w:hAnsi="Palatino Linotype" w:cs="Times New Roman"/>
          <w:sz w:val="20"/>
          <w:szCs w:val="20"/>
        </w:rPr>
        <w:t>;</w:t>
      </w:r>
      <w:r w:rsidR="001020AC" w:rsidRPr="00777D9E">
        <w:rPr>
          <w:rFonts w:ascii="Palatino Linotype" w:hAnsi="Palatino Linotype" w:cs="Times New Roman"/>
          <w:sz w:val="20"/>
          <w:szCs w:val="20"/>
        </w:rPr>
        <w:t>),</w:t>
      </w:r>
      <w:r w:rsidR="00B877DE" w:rsidRPr="00777D9E">
        <w:rPr>
          <w:rFonts w:ascii="Palatino Linotype" w:hAnsi="Palatino Linotype" w:cs="Times New Roman"/>
          <w:sz w:val="20"/>
          <w:szCs w:val="20"/>
        </w:rPr>
        <w:t xml:space="preserve"> yeme bozuklukları (Kent, Waller ve Dagnan, 1999), cinsel problemler, (Mullen ve arkadaşları 1996)</w:t>
      </w:r>
      <w:r w:rsidR="005002C8" w:rsidRPr="00777D9E">
        <w:rPr>
          <w:rFonts w:ascii="Palatino Linotype" w:hAnsi="Palatino Linotype" w:cs="Times New Roman"/>
          <w:sz w:val="20"/>
          <w:szCs w:val="20"/>
        </w:rPr>
        <w:t xml:space="preserve"> ve</w:t>
      </w:r>
      <w:r w:rsidR="001020AC" w:rsidRPr="00777D9E">
        <w:rPr>
          <w:rFonts w:ascii="Palatino Linotype" w:hAnsi="Palatino Linotype" w:cs="Times New Roman"/>
          <w:sz w:val="20"/>
          <w:szCs w:val="20"/>
        </w:rPr>
        <w:t xml:space="preserve"> madde kullanımı (Bernstein, ve Ark. 1994)</w:t>
      </w:r>
      <w:r w:rsidR="006E3EA8" w:rsidRPr="00777D9E">
        <w:rPr>
          <w:rFonts w:ascii="Palatino Linotype" w:hAnsi="Palatino Linotype" w:cs="Times New Roman"/>
          <w:sz w:val="20"/>
          <w:szCs w:val="20"/>
        </w:rPr>
        <w:t>, yüksek düzeyde kural dışı davranışlar (Bal, 2010</w:t>
      </w:r>
      <w:r w:rsidR="00936672" w:rsidRPr="00777D9E">
        <w:rPr>
          <w:rFonts w:ascii="Palatino Linotype" w:hAnsi="Palatino Linotype" w:cs="Times New Roman"/>
          <w:sz w:val="20"/>
          <w:szCs w:val="20"/>
        </w:rPr>
        <w:t>; Bulut, 2010</w:t>
      </w:r>
      <w:r w:rsidR="006E3EA8" w:rsidRPr="00777D9E">
        <w:rPr>
          <w:rFonts w:ascii="Palatino Linotype" w:hAnsi="Palatino Linotype" w:cs="Times New Roman"/>
          <w:sz w:val="20"/>
          <w:szCs w:val="20"/>
        </w:rPr>
        <w:t>)</w:t>
      </w:r>
      <w:r w:rsidR="006A00A0" w:rsidRPr="00777D9E">
        <w:rPr>
          <w:rFonts w:ascii="Palatino Linotype" w:hAnsi="Palatino Linotype" w:cs="Times New Roman"/>
          <w:sz w:val="20"/>
          <w:szCs w:val="20"/>
        </w:rPr>
        <w:t>, düşük be</w:t>
      </w:r>
      <w:r w:rsidR="005C63AF" w:rsidRPr="00777D9E">
        <w:rPr>
          <w:rFonts w:ascii="Palatino Linotype" w:hAnsi="Palatino Linotype" w:cs="Times New Roman"/>
          <w:sz w:val="20"/>
          <w:szCs w:val="20"/>
        </w:rPr>
        <w:t>n</w:t>
      </w:r>
      <w:r w:rsidR="006A00A0" w:rsidRPr="00777D9E">
        <w:rPr>
          <w:rFonts w:ascii="Palatino Linotype" w:hAnsi="Palatino Linotype" w:cs="Times New Roman"/>
          <w:sz w:val="20"/>
          <w:szCs w:val="20"/>
        </w:rPr>
        <w:t>lik saygısı</w:t>
      </w:r>
      <w:r w:rsidR="00E47341" w:rsidRPr="00777D9E">
        <w:rPr>
          <w:rFonts w:ascii="Palatino Linotype" w:hAnsi="Palatino Linotype" w:cs="Times New Roman"/>
          <w:sz w:val="20"/>
          <w:szCs w:val="20"/>
        </w:rPr>
        <w:t xml:space="preserve"> (</w:t>
      </w:r>
      <w:r w:rsidR="005C63AF" w:rsidRPr="00777D9E">
        <w:rPr>
          <w:rFonts w:ascii="Palatino Linotype" w:hAnsi="Palatino Linotype" w:cs="Times New Roman"/>
          <w:sz w:val="20"/>
          <w:szCs w:val="20"/>
        </w:rPr>
        <w:t>Mullen ve A</w:t>
      </w:r>
      <w:r w:rsidR="005C63AF" w:rsidRPr="00777D9E">
        <w:rPr>
          <w:rFonts w:ascii="Palatino Linotype" w:eastAsia="Calibri" w:hAnsi="Palatino Linotype" w:cs="Times New Roman"/>
          <w:sz w:val="20"/>
          <w:szCs w:val="20"/>
        </w:rPr>
        <w:t>rk</w:t>
      </w:r>
      <w:r w:rsidR="005C63AF" w:rsidRPr="00777D9E">
        <w:rPr>
          <w:rFonts w:ascii="Palatino Linotype" w:hAnsi="Palatino Linotype" w:cs="Times New Roman"/>
          <w:sz w:val="20"/>
          <w:szCs w:val="20"/>
        </w:rPr>
        <w:t xml:space="preserve">. </w:t>
      </w:r>
      <w:r w:rsidR="005C63AF" w:rsidRPr="00777D9E">
        <w:rPr>
          <w:rFonts w:ascii="Palatino Linotype" w:eastAsia="Calibri" w:hAnsi="Palatino Linotype" w:cs="Times New Roman"/>
          <w:sz w:val="20"/>
          <w:szCs w:val="20"/>
        </w:rPr>
        <w:t>1996)</w:t>
      </w:r>
      <w:r w:rsidR="00E47341" w:rsidRPr="00777D9E">
        <w:rPr>
          <w:rFonts w:ascii="Palatino Linotype" w:hAnsi="Palatino Linotype" w:cs="Times New Roman"/>
          <w:sz w:val="20"/>
          <w:szCs w:val="20"/>
        </w:rPr>
        <w:t>)</w:t>
      </w:r>
      <w:r w:rsidR="00B877DE" w:rsidRPr="00777D9E">
        <w:rPr>
          <w:rFonts w:ascii="Palatino Linotype" w:hAnsi="Palatino Linotype" w:cs="Times New Roman"/>
          <w:sz w:val="20"/>
          <w:szCs w:val="20"/>
        </w:rPr>
        <w:t xml:space="preserve"> gibi </w:t>
      </w:r>
      <w:r w:rsidR="005002C8" w:rsidRPr="00777D9E">
        <w:rPr>
          <w:rFonts w:ascii="Palatino Linotype" w:hAnsi="Palatino Linotype" w:cs="Times New Roman"/>
          <w:sz w:val="20"/>
          <w:szCs w:val="20"/>
        </w:rPr>
        <w:t>birçok</w:t>
      </w:r>
      <w:r w:rsidR="00B877DE" w:rsidRPr="00777D9E">
        <w:rPr>
          <w:rFonts w:ascii="Palatino Linotype" w:hAnsi="Palatino Linotype" w:cs="Times New Roman"/>
          <w:sz w:val="20"/>
          <w:szCs w:val="20"/>
        </w:rPr>
        <w:t xml:space="preserve"> psikolojik problemin ortaya çıktığı tespit edilmiştir.</w:t>
      </w:r>
      <w:r w:rsidR="00D04577" w:rsidRPr="00777D9E">
        <w:rPr>
          <w:rFonts w:ascii="Palatino Linotype" w:hAnsi="Palatino Linotype" w:cs="Times New Roman"/>
          <w:sz w:val="20"/>
          <w:szCs w:val="20"/>
        </w:rPr>
        <w:t xml:space="preserve"> Bulut ve Çeçen-Eroğul (2011) ergenlerin kuraldışı davranışlarını yordayıcılarını belirlemeye yönelik yaptıkları lojistik regresyon analizinde çocukluk dönemi fiziksel ve cinsel istismar yaşantılarının ergenlerin kuraldışı davranışlarını yordama model</w:t>
      </w:r>
      <w:r w:rsidR="00880A59" w:rsidRPr="00777D9E">
        <w:rPr>
          <w:rFonts w:ascii="Palatino Linotype" w:hAnsi="Palatino Linotype" w:cs="Times New Roman"/>
          <w:sz w:val="20"/>
          <w:szCs w:val="20"/>
        </w:rPr>
        <w:t>ine</w:t>
      </w:r>
      <w:r w:rsidR="00D04577" w:rsidRPr="00777D9E">
        <w:rPr>
          <w:rFonts w:ascii="Palatino Linotype" w:hAnsi="Palatino Linotype" w:cs="Times New Roman"/>
          <w:sz w:val="20"/>
          <w:szCs w:val="20"/>
        </w:rPr>
        <w:t xml:space="preserve"> anlamlı katkı sağladığını tespit etmişlerdir. </w:t>
      </w:r>
    </w:p>
    <w:p w:rsidR="00301CC0" w:rsidRPr="00777D9E" w:rsidRDefault="001020AC" w:rsidP="00777D9E">
      <w:pPr>
        <w:autoSpaceDE w:val="0"/>
        <w:autoSpaceDN w:val="0"/>
        <w:adjustRightInd w:val="0"/>
        <w:spacing w:after="0" w:line="240" w:lineRule="auto"/>
        <w:ind w:firstLine="708"/>
        <w:jc w:val="both"/>
        <w:rPr>
          <w:rFonts w:ascii="Palatino Linotype" w:hAnsi="Palatino Linotype" w:cs="Times New Roman"/>
          <w:sz w:val="20"/>
          <w:szCs w:val="20"/>
        </w:rPr>
      </w:pPr>
      <w:r w:rsidRPr="00777D9E">
        <w:rPr>
          <w:rFonts w:ascii="Palatino Linotype" w:hAnsi="Palatino Linotype" w:cs="Times New Roman"/>
          <w:sz w:val="20"/>
          <w:szCs w:val="20"/>
        </w:rPr>
        <w:t>Aile</w:t>
      </w:r>
      <w:r w:rsidR="00DD666F" w:rsidRPr="00777D9E">
        <w:rPr>
          <w:rFonts w:ascii="Palatino Linotype" w:hAnsi="Palatino Linotype" w:cs="Times New Roman"/>
          <w:sz w:val="20"/>
          <w:szCs w:val="20"/>
        </w:rPr>
        <w:t>,</w:t>
      </w:r>
      <w:r w:rsidRPr="00777D9E">
        <w:rPr>
          <w:rFonts w:ascii="Palatino Linotype" w:hAnsi="Palatino Linotype" w:cs="Times New Roman"/>
          <w:sz w:val="20"/>
          <w:szCs w:val="20"/>
        </w:rPr>
        <w:t xml:space="preserve"> çocuğun etkileşime girdiği il</w:t>
      </w:r>
      <w:r w:rsidR="00DD666F" w:rsidRPr="00777D9E">
        <w:rPr>
          <w:rFonts w:ascii="Palatino Linotype" w:hAnsi="Palatino Linotype" w:cs="Times New Roman"/>
          <w:sz w:val="20"/>
          <w:szCs w:val="20"/>
        </w:rPr>
        <w:t>k</w:t>
      </w:r>
      <w:r w:rsidRPr="00777D9E">
        <w:rPr>
          <w:rFonts w:ascii="Palatino Linotype" w:hAnsi="Palatino Linotype" w:cs="Times New Roman"/>
          <w:sz w:val="20"/>
          <w:szCs w:val="20"/>
        </w:rPr>
        <w:t xml:space="preserve"> sosyal çevredir. </w:t>
      </w:r>
      <w:r w:rsidR="008854A5" w:rsidRPr="00777D9E">
        <w:rPr>
          <w:rFonts w:ascii="Palatino Linotype" w:hAnsi="Palatino Linotype" w:cs="Times New Roman"/>
          <w:sz w:val="20"/>
          <w:szCs w:val="20"/>
        </w:rPr>
        <w:t xml:space="preserve">Bireylerin sağlıklı sosyal ve duygusal özellikler geliştirebilmesi için sağlıklı aile fonksiyonlarının olması büyük taşımaktadır. </w:t>
      </w:r>
      <w:r w:rsidR="005C195D" w:rsidRPr="00777D9E">
        <w:rPr>
          <w:rFonts w:ascii="Palatino Linotype" w:hAnsi="Palatino Linotype" w:cs="Times New Roman"/>
          <w:sz w:val="20"/>
          <w:szCs w:val="20"/>
        </w:rPr>
        <w:t>Bü</w:t>
      </w:r>
      <w:r w:rsidR="00266118" w:rsidRPr="00777D9E">
        <w:rPr>
          <w:rFonts w:ascii="Palatino Linotype" w:hAnsi="Palatino Linotype" w:cs="Times New Roman"/>
          <w:sz w:val="20"/>
          <w:szCs w:val="20"/>
        </w:rPr>
        <w:t>t</w:t>
      </w:r>
      <w:r w:rsidR="005C195D" w:rsidRPr="00777D9E">
        <w:rPr>
          <w:rFonts w:ascii="Palatino Linotype" w:hAnsi="Palatino Linotype" w:cs="Times New Roman"/>
          <w:sz w:val="20"/>
          <w:szCs w:val="20"/>
        </w:rPr>
        <w:t>ün aileler</w:t>
      </w:r>
      <w:r w:rsidR="00DD666F" w:rsidRPr="00777D9E">
        <w:rPr>
          <w:rFonts w:ascii="Palatino Linotype" w:hAnsi="Palatino Linotype" w:cs="Times New Roman"/>
          <w:sz w:val="20"/>
          <w:szCs w:val="20"/>
        </w:rPr>
        <w:t>;</w:t>
      </w:r>
      <w:r w:rsidR="005C195D" w:rsidRPr="00777D9E">
        <w:rPr>
          <w:rFonts w:ascii="Palatino Linotype" w:hAnsi="Palatino Linotype" w:cs="Times New Roman"/>
          <w:sz w:val="20"/>
          <w:szCs w:val="20"/>
        </w:rPr>
        <w:t xml:space="preserve"> ilişkiler, karar verme, roller ve iş bölümü ile ilgili bazı yapılara sahiptir (Hepworth,</w:t>
      </w:r>
      <w:r w:rsidR="00394A7E" w:rsidRPr="00777D9E">
        <w:rPr>
          <w:rFonts w:ascii="Palatino Linotype" w:hAnsi="Palatino Linotype" w:cs="Times New Roman"/>
          <w:sz w:val="20"/>
          <w:szCs w:val="20"/>
        </w:rPr>
        <w:t xml:space="preserve"> </w:t>
      </w:r>
      <w:r w:rsidR="005C195D" w:rsidRPr="00777D9E">
        <w:rPr>
          <w:rFonts w:ascii="Palatino Linotype" w:hAnsi="Palatino Linotype" w:cs="Times New Roman"/>
          <w:sz w:val="20"/>
          <w:szCs w:val="20"/>
        </w:rPr>
        <w:t>2010)</w:t>
      </w:r>
      <w:r w:rsidR="00266118" w:rsidRPr="00777D9E">
        <w:rPr>
          <w:rFonts w:ascii="Palatino Linotype" w:hAnsi="Palatino Linotype" w:cs="Times New Roman"/>
          <w:sz w:val="20"/>
          <w:szCs w:val="20"/>
        </w:rPr>
        <w:t xml:space="preserve">. </w:t>
      </w:r>
      <w:r w:rsidR="0089114D" w:rsidRPr="00777D9E">
        <w:rPr>
          <w:rFonts w:ascii="Palatino Linotype" w:hAnsi="Palatino Linotype" w:cs="Times New Roman"/>
          <w:sz w:val="20"/>
          <w:szCs w:val="20"/>
        </w:rPr>
        <w:t xml:space="preserve">Ergenlik dönemi çocuğun </w:t>
      </w:r>
      <w:r w:rsidR="00DD666F" w:rsidRPr="00777D9E">
        <w:rPr>
          <w:rFonts w:ascii="Palatino Linotype" w:hAnsi="Palatino Linotype" w:cs="Times New Roman"/>
          <w:sz w:val="20"/>
          <w:szCs w:val="20"/>
        </w:rPr>
        <w:t>aileden bağımsızlaşarak,</w:t>
      </w:r>
      <w:r w:rsidR="0089114D" w:rsidRPr="00777D9E">
        <w:rPr>
          <w:rFonts w:ascii="Palatino Linotype" w:hAnsi="Palatino Linotype" w:cs="Times New Roman"/>
          <w:sz w:val="20"/>
          <w:szCs w:val="20"/>
        </w:rPr>
        <w:t xml:space="preserve"> bir kişilik ve kimlik geliştirmeye çalıştığı, çocukluktan yetişkinliğe geçiş dönemidir. Ergenlik yıllarında çocuğun sağlıklı aile işlevlerine sahip olması </w:t>
      </w:r>
      <w:r w:rsidR="005B6ADA" w:rsidRPr="00777D9E">
        <w:rPr>
          <w:rFonts w:ascii="Palatino Linotype" w:hAnsi="Palatino Linotype" w:cs="Times New Roman"/>
          <w:sz w:val="20"/>
          <w:szCs w:val="20"/>
        </w:rPr>
        <w:t>ergenin</w:t>
      </w:r>
      <w:r w:rsidR="00266118" w:rsidRPr="00777D9E">
        <w:rPr>
          <w:rFonts w:ascii="Palatino Linotype" w:hAnsi="Palatino Linotype" w:cs="Times New Roman"/>
          <w:sz w:val="20"/>
          <w:szCs w:val="20"/>
        </w:rPr>
        <w:t xml:space="preserve"> psikolojik sağlığını ve davranışlarını etkiler.</w:t>
      </w:r>
      <w:r w:rsidR="00936672" w:rsidRPr="00777D9E">
        <w:rPr>
          <w:rFonts w:ascii="Palatino Linotype" w:hAnsi="Palatino Linotype" w:cs="Times New Roman"/>
          <w:sz w:val="20"/>
          <w:szCs w:val="20"/>
        </w:rPr>
        <w:t xml:space="preserve"> </w:t>
      </w:r>
      <w:r w:rsidR="00AF462E" w:rsidRPr="00777D9E">
        <w:rPr>
          <w:rFonts w:ascii="Palatino Linotype" w:hAnsi="Palatino Linotype" w:cs="Times New Roman"/>
          <w:sz w:val="20"/>
          <w:szCs w:val="20"/>
        </w:rPr>
        <w:t>Özatça (2009) aile işlevlerinin ergenlerin sosyal ve duygusal yalnızlıklarını yordadığını,</w:t>
      </w:r>
      <w:r w:rsidR="00844613" w:rsidRPr="00777D9E">
        <w:rPr>
          <w:rFonts w:ascii="Palatino Linotype" w:hAnsi="Palatino Linotype" w:cs="Times New Roman"/>
          <w:sz w:val="20"/>
          <w:szCs w:val="20"/>
        </w:rPr>
        <w:t xml:space="preserve"> Kalyencioğlu ve Kutlu (2010) aile fonksiyonlarının sağlıksız algılamanın ergenlerin uyum düzeylerini azalttığını</w:t>
      </w:r>
      <w:r w:rsidR="00D91882" w:rsidRPr="00777D9E">
        <w:rPr>
          <w:rFonts w:ascii="Palatino Linotype" w:hAnsi="Palatino Linotype" w:cs="Times New Roman"/>
          <w:sz w:val="20"/>
          <w:szCs w:val="20"/>
        </w:rPr>
        <w:t xml:space="preserve">, </w:t>
      </w:r>
      <w:r w:rsidR="00D91882" w:rsidRPr="00777D9E">
        <w:rPr>
          <w:rFonts w:ascii="Palatino Linotype" w:hAnsi="Palatino Linotype" w:cs="Times New Roman"/>
          <w:bCs/>
          <w:sz w:val="20"/>
          <w:szCs w:val="20"/>
        </w:rPr>
        <w:t xml:space="preserve">Palabıyıkoğlu ve </w:t>
      </w:r>
      <w:r w:rsidR="005C63AF" w:rsidRPr="00777D9E">
        <w:rPr>
          <w:rFonts w:ascii="Palatino Linotype" w:hAnsi="Palatino Linotype" w:cs="Times New Roman"/>
          <w:bCs/>
          <w:sz w:val="20"/>
          <w:szCs w:val="20"/>
        </w:rPr>
        <w:t>A</w:t>
      </w:r>
      <w:r w:rsidR="00D91882" w:rsidRPr="00777D9E">
        <w:rPr>
          <w:rFonts w:ascii="Palatino Linotype" w:hAnsi="Palatino Linotype" w:cs="Times New Roman"/>
          <w:bCs/>
          <w:sz w:val="20"/>
          <w:szCs w:val="20"/>
        </w:rPr>
        <w:t>rk. (1993) sağlıksız aile fonksiyonlarına sahip bireylerin, sağlıklı fonksiyonlara sahip bireylerden daha yüksek düzeyde intihar girişiminde bulunduklarını</w:t>
      </w:r>
      <w:r w:rsidR="00844613" w:rsidRPr="00777D9E">
        <w:rPr>
          <w:rFonts w:ascii="Palatino Linotype" w:hAnsi="Palatino Linotype" w:cs="Times New Roman"/>
          <w:sz w:val="20"/>
          <w:szCs w:val="20"/>
        </w:rPr>
        <w:t xml:space="preserve"> bulmuş</w:t>
      </w:r>
      <w:r w:rsidR="00D91882" w:rsidRPr="00777D9E">
        <w:rPr>
          <w:rFonts w:ascii="Palatino Linotype" w:hAnsi="Palatino Linotype" w:cs="Times New Roman"/>
          <w:sz w:val="20"/>
          <w:szCs w:val="20"/>
        </w:rPr>
        <w:t xml:space="preserve">lardır. </w:t>
      </w:r>
      <w:r w:rsidR="00844613" w:rsidRPr="00777D9E">
        <w:rPr>
          <w:rFonts w:ascii="Palatino Linotype" w:hAnsi="Palatino Linotype" w:cs="Times New Roman"/>
          <w:sz w:val="20"/>
          <w:szCs w:val="20"/>
        </w:rPr>
        <w:t xml:space="preserve"> </w:t>
      </w:r>
    </w:p>
    <w:p w:rsidR="00FC107A" w:rsidRPr="00777D9E" w:rsidRDefault="00301CC0" w:rsidP="00777D9E">
      <w:pPr>
        <w:spacing w:after="0" w:line="240" w:lineRule="auto"/>
        <w:ind w:firstLine="708"/>
        <w:jc w:val="both"/>
        <w:rPr>
          <w:rFonts w:ascii="Palatino Linotype" w:hAnsi="Palatino Linotype" w:cs="Times New Roman"/>
          <w:sz w:val="20"/>
          <w:szCs w:val="20"/>
        </w:rPr>
      </w:pPr>
      <w:r w:rsidRPr="00777D9E">
        <w:rPr>
          <w:rFonts w:ascii="Palatino Linotype" w:hAnsi="Palatino Linotype" w:cs="Times New Roman"/>
          <w:sz w:val="20"/>
          <w:szCs w:val="20"/>
        </w:rPr>
        <w:t>Ergenin içinde yaşadığı aile özellikleri onun istismar yaşantıları açısından risk altında olup olmamasını etkiler. Anne babalara, aile yapısına,</w:t>
      </w:r>
      <w:r w:rsidR="005002C8" w:rsidRPr="00777D9E">
        <w:rPr>
          <w:rFonts w:ascii="Palatino Linotype" w:hAnsi="Palatino Linotype" w:cs="Times New Roman"/>
          <w:sz w:val="20"/>
          <w:szCs w:val="20"/>
        </w:rPr>
        <w:t xml:space="preserve"> ailenin demografik özelliklerine ait bazı özellikler çocukların istismar yaşantılarına açık hale gelmesini etkileyebilir</w:t>
      </w:r>
      <w:r w:rsidR="006A00A0" w:rsidRPr="00777D9E">
        <w:rPr>
          <w:rFonts w:ascii="Palatino Linotype" w:hAnsi="Palatino Linotype" w:cs="Times New Roman"/>
          <w:sz w:val="20"/>
          <w:szCs w:val="20"/>
        </w:rPr>
        <w:t xml:space="preserve"> (Er, 2010</w:t>
      </w:r>
      <w:r w:rsidR="00B84BFD" w:rsidRPr="00777D9E">
        <w:rPr>
          <w:rFonts w:ascii="Palatino Linotype" w:hAnsi="Palatino Linotype" w:cs="Times New Roman"/>
          <w:sz w:val="20"/>
          <w:szCs w:val="20"/>
        </w:rPr>
        <w:t>; Tuna, 2010</w:t>
      </w:r>
      <w:r w:rsidR="006A00A0" w:rsidRPr="00777D9E">
        <w:rPr>
          <w:rFonts w:ascii="Palatino Linotype" w:hAnsi="Palatino Linotype" w:cs="Times New Roman"/>
          <w:sz w:val="20"/>
          <w:szCs w:val="20"/>
        </w:rPr>
        <w:t>)</w:t>
      </w:r>
      <w:r w:rsidR="005002C8" w:rsidRPr="00777D9E">
        <w:rPr>
          <w:rFonts w:ascii="Palatino Linotype" w:hAnsi="Palatino Linotype" w:cs="Times New Roman"/>
          <w:sz w:val="20"/>
          <w:szCs w:val="20"/>
        </w:rPr>
        <w:t>.  Herrenkohl ve Herrenkohl, ( 2007) çocuk istismarı ile aile içi çatışmalar, anne babaların kişisel sorunları ve aileye dışarıdan gelen stres kaynakları arasında çok güçlü bir ilişki olduğunu bildirmektedir. Higgins ve McCabe (2003) yaptıkları çalışmada ise çocukluk dönemindeki aile uyumu, aile bütünlüğü ve gelenekselliğinin çocuk istismar düzeyinin yordayıcıları olduğunu tespit etmişlerdir.</w:t>
      </w:r>
      <w:r w:rsidR="00495EFB" w:rsidRPr="00777D9E">
        <w:rPr>
          <w:rFonts w:ascii="Palatino Linotype" w:hAnsi="Palatino Linotype" w:cs="Times New Roman"/>
          <w:sz w:val="20"/>
          <w:szCs w:val="20"/>
        </w:rPr>
        <w:t xml:space="preserve"> Annelerin stresle başa çıkma tarzı, sürekli öfke düzeyi ve öfke ifade tarzı</w:t>
      </w:r>
      <w:r w:rsidR="005002C8" w:rsidRPr="00777D9E">
        <w:rPr>
          <w:rFonts w:ascii="Palatino Linotype" w:hAnsi="Palatino Linotype" w:cs="Times New Roman"/>
          <w:sz w:val="20"/>
          <w:szCs w:val="20"/>
        </w:rPr>
        <w:t xml:space="preserve"> </w:t>
      </w:r>
      <w:r w:rsidR="00495EFB" w:rsidRPr="00777D9E">
        <w:rPr>
          <w:rFonts w:ascii="Palatino Linotype" w:hAnsi="Palatino Linotype" w:cs="Times New Roman"/>
          <w:sz w:val="20"/>
          <w:szCs w:val="20"/>
        </w:rPr>
        <w:t xml:space="preserve">ile </w:t>
      </w:r>
      <w:r w:rsidR="00B84BFD" w:rsidRPr="00777D9E">
        <w:rPr>
          <w:rFonts w:ascii="Palatino Linotype" w:hAnsi="Palatino Linotype" w:cs="Times New Roman"/>
          <w:sz w:val="20"/>
          <w:szCs w:val="20"/>
        </w:rPr>
        <w:t>çocukların istismar yaşantıları arasında anlamlı ilişkiler bulunmuştur (Tuna, 2010)</w:t>
      </w:r>
      <w:r w:rsidR="00353840" w:rsidRPr="00777D9E">
        <w:rPr>
          <w:rFonts w:ascii="Palatino Linotype" w:hAnsi="Palatino Linotype" w:cs="Times New Roman"/>
          <w:sz w:val="20"/>
          <w:szCs w:val="20"/>
        </w:rPr>
        <w:t>.</w:t>
      </w:r>
      <w:r w:rsidR="00DE0046" w:rsidRPr="00777D9E">
        <w:rPr>
          <w:rFonts w:ascii="Palatino Linotype" w:hAnsi="Palatino Linotype" w:cs="Times New Roman"/>
          <w:sz w:val="20"/>
          <w:szCs w:val="20"/>
        </w:rPr>
        <w:t xml:space="preserve"> </w:t>
      </w:r>
      <w:r w:rsidR="006E3EA8" w:rsidRPr="00777D9E">
        <w:rPr>
          <w:rFonts w:ascii="Palatino Linotype" w:hAnsi="Palatino Linotype" w:cs="Times New Roman"/>
          <w:sz w:val="20"/>
          <w:szCs w:val="20"/>
        </w:rPr>
        <w:t>Cinsel istismar sonrasında çocukların ve anne-babalarının duygusal süreçlerinin yordayıcılarına yönelik Manion ve ark</w:t>
      </w:r>
      <w:r w:rsidR="00FC1A9C" w:rsidRPr="00777D9E">
        <w:rPr>
          <w:rFonts w:ascii="Palatino Linotype" w:hAnsi="Palatino Linotype" w:cs="Times New Roman"/>
          <w:sz w:val="20"/>
          <w:szCs w:val="20"/>
        </w:rPr>
        <w:t>.</w:t>
      </w:r>
      <w:r w:rsidR="006E3EA8" w:rsidRPr="00777D9E">
        <w:rPr>
          <w:rFonts w:ascii="Palatino Linotype" w:hAnsi="Palatino Linotype" w:cs="Times New Roman"/>
          <w:sz w:val="20"/>
          <w:szCs w:val="20"/>
        </w:rPr>
        <w:t xml:space="preserve"> (1998) tarafından yapılan araştırmada, çocuklarının istismarı sonrasında annelerin duygusal işleyişinde, annelik rolündeki doyum, algıladığı destek ve zorlama belirtileri yordayıcı olarak tespit edilmiştir.</w:t>
      </w:r>
      <w:r w:rsidR="00353840" w:rsidRPr="00777D9E">
        <w:rPr>
          <w:rFonts w:ascii="Palatino Linotype" w:hAnsi="Palatino Linotype" w:cs="Times New Roman"/>
          <w:sz w:val="20"/>
          <w:szCs w:val="20"/>
        </w:rPr>
        <w:t xml:space="preserve"> </w:t>
      </w:r>
    </w:p>
    <w:p w:rsidR="003750F5" w:rsidRPr="00777D9E" w:rsidRDefault="00FC107A" w:rsidP="00777D9E">
      <w:pPr>
        <w:shd w:val="clear" w:color="auto" w:fill="FFFFFF" w:themeFill="background1"/>
        <w:spacing w:after="0" w:line="240" w:lineRule="auto"/>
        <w:ind w:firstLine="708"/>
        <w:jc w:val="both"/>
        <w:rPr>
          <w:rFonts w:ascii="Palatino Linotype" w:eastAsia="Times New Roman" w:hAnsi="Palatino Linotype" w:cs="Times New Roman"/>
          <w:sz w:val="20"/>
          <w:szCs w:val="20"/>
          <w:lang w:eastAsia="tr-TR"/>
        </w:rPr>
      </w:pPr>
      <w:r w:rsidRPr="00777D9E">
        <w:rPr>
          <w:rFonts w:ascii="Palatino Linotype" w:hAnsi="Palatino Linotype" w:cs="Times New Roman"/>
          <w:sz w:val="20"/>
          <w:szCs w:val="20"/>
        </w:rPr>
        <w:t>Önen-Doğan (2009) tarafından</w:t>
      </w:r>
      <w:r w:rsidR="00936672" w:rsidRPr="00777D9E">
        <w:rPr>
          <w:rFonts w:ascii="Palatino Linotype" w:hAnsi="Palatino Linotype" w:cs="Times New Roman"/>
          <w:sz w:val="20"/>
          <w:szCs w:val="20"/>
        </w:rPr>
        <w:t xml:space="preserve"> yapılan</w:t>
      </w:r>
      <w:r w:rsidRPr="00777D9E">
        <w:rPr>
          <w:rFonts w:ascii="Palatino Linotype" w:hAnsi="Palatino Linotype" w:cs="Times New Roman"/>
          <w:sz w:val="20"/>
          <w:szCs w:val="20"/>
        </w:rPr>
        <w:t xml:space="preserve"> cinsel istismara uğrayan ve uğramayan ergenlerin aile fonksiyonları</w:t>
      </w:r>
      <w:r w:rsidR="00936672" w:rsidRPr="00777D9E">
        <w:rPr>
          <w:rFonts w:ascii="Palatino Linotype" w:hAnsi="Palatino Linotype" w:cs="Times New Roman"/>
          <w:sz w:val="20"/>
          <w:szCs w:val="20"/>
        </w:rPr>
        <w:t>nın karşılaştırıldığı çalışma</w:t>
      </w:r>
      <w:r w:rsidRPr="00777D9E">
        <w:rPr>
          <w:rFonts w:ascii="Palatino Linotype" w:hAnsi="Palatino Linotype" w:cs="Times New Roman"/>
          <w:sz w:val="20"/>
          <w:szCs w:val="20"/>
        </w:rPr>
        <w:t xml:space="preserve">da, cinsel istismar yaşantısı olan ergenlerin Aile </w:t>
      </w:r>
      <w:r w:rsidRPr="00777D9E">
        <w:rPr>
          <w:rFonts w:ascii="Palatino Linotype" w:hAnsi="Palatino Linotype" w:cs="Times New Roman"/>
          <w:sz w:val="20"/>
          <w:szCs w:val="20"/>
        </w:rPr>
        <w:lastRenderedPageBreak/>
        <w:t>Değerlendirme Ölçeği’nin</w:t>
      </w:r>
      <w:r w:rsidR="00DA4A7F" w:rsidRPr="00777D9E">
        <w:rPr>
          <w:rFonts w:ascii="Palatino Linotype" w:hAnsi="Palatino Linotype" w:cs="Times New Roman"/>
          <w:sz w:val="20"/>
          <w:szCs w:val="20"/>
        </w:rPr>
        <w:t xml:space="preserve"> (ADÖ)</w:t>
      </w:r>
      <w:r w:rsidRPr="00777D9E">
        <w:rPr>
          <w:rFonts w:ascii="Palatino Linotype" w:hAnsi="Palatino Linotype" w:cs="Times New Roman"/>
          <w:sz w:val="20"/>
          <w:szCs w:val="20"/>
        </w:rPr>
        <w:t xml:space="preserve"> iletişim ve gereken ilgiyi gösterme</w:t>
      </w:r>
      <w:r w:rsidR="006E3EA8" w:rsidRPr="00777D9E">
        <w:rPr>
          <w:rFonts w:ascii="Palatino Linotype" w:hAnsi="Palatino Linotype" w:cs="Times New Roman"/>
          <w:sz w:val="20"/>
          <w:szCs w:val="20"/>
        </w:rPr>
        <w:t xml:space="preserve"> </w:t>
      </w:r>
      <w:r w:rsidRPr="00777D9E">
        <w:rPr>
          <w:rFonts w:ascii="Palatino Linotype" w:hAnsi="Palatino Linotype" w:cs="Times New Roman"/>
          <w:sz w:val="20"/>
          <w:szCs w:val="20"/>
        </w:rPr>
        <w:t>alt boyutları ortalamasının, cinsel istismar yaşantısı olamayan ergenlerden anlamlı düzeyde düşük olduğunu saptamıştır.</w:t>
      </w:r>
      <w:r w:rsidR="00DA4A7F" w:rsidRPr="00777D9E">
        <w:rPr>
          <w:rFonts w:ascii="Palatino Linotype" w:hAnsi="Palatino Linotype" w:cs="Times New Roman"/>
          <w:sz w:val="20"/>
          <w:szCs w:val="20"/>
        </w:rPr>
        <w:t xml:space="preserve"> Yılmaz (2009) cinsel istismara uğramış ve uğramamış çocukların aile işlevlerinin karşılaştırdığı çalışmasında, ADÖ’nün iletişim alt boyutunda cinsel istismara uğramış çocukların aleyhinde anlamlı fark tespit etmiştir.</w:t>
      </w:r>
      <w:r w:rsidR="00A34D1B" w:rsidRPr="00777D9E">
        <w:rPr>
          <w:rFonts w:ascii="Palatino Linotype" w:hAnsi="Palatino Linotype" w:cs="Times New Roman"/>
          <w:sz w:val="20"/>
          <w:szCs w:val="20"/>
        </w:rPr>
        <w:t xml:space="preserve"> </w:t>
      </w:r>
      <w:r w:rsidR="009B3659" w:rsidRPr="00777D9E">
        <w:rPr>
          <w:rFonts w:ascii="Palatino Linotype" w:eastAsia="Times New Roman" w:hAnsi="Palatino Linotype" w:cs="Times New Roman"/>
          <w:sz w:val="20"/>
          <w:szCs w:val="20"/>
          <w:lang w:eastAsia="tr-TR"/>
        </w:rPr>
        <w:t>Mollerstrom, Patchner</w:t>
      </w:r>
      <w:r w:rsidR="00B85AEA" w:rsidRPr="00777D9E">
        <w:rPr>
          <w:rFonts w:ascii="Palatino Linotype" w:eastAsia="Times New Roman" w:hAnsi="Palatino Linotype" w:cs="Times New Roman"/>
          <w:sz w:val="20"/>
          <w:szCs w:val="20"/>
          <w:lang w:eastAsia="tr-TR"/>
        </w:rPr>
        <w:t xml:space="preserve"> ve</w:t>
      </w:r>
      <w:r w:rsidR="009B3659" w:rsidRPr="00777D9E">
        <w:rPr>
          <w:rFonts w:ascii="Palatino Linotype" w:eastAsia="Times New Roman" w:hAnsi="Palatino Linotype" w:cs="Times New Roman"/>
          <w:sz w:val="20"/>
          <w:szCs w:val="20"/>
          <w:lang w:eastAsia="tr-TR"/>
        </w:rPr>
        <w:t xml:space="preserve"> Milner (1992)</w:t>
      </w:r>
      <w:r w:rsidR="009B3659" w:rsidRPr="00777D9E">
        <w:rPr>
          <w:rFonts w:ascii="Palatino Linotype" w:eastAsia="Times New Roman" w:hAnsi="Palatino Linotype" w:cs="Times New Roman"/>
          <w:sz w:val="20"/>
          <w:szCs w:val="20"/>
          <w:vertAlign w:val="superscript"/>
          <w:lang w:eastAsia="tr-TR"/>
        </w:rPr>
        <w:t xml:space="preserve"> </w:t>
      </w:r>
      <w:r w:rsidR="009B3659" w:rsidRPr="00777D9E">
        <w:rPr>
          <w:rFonts w:ascii="Palatino Linotype" w:eastAsia="Times New Roman" w:hAnsi="Palatino Linotype" w:cs="Times New Roman"/>
          <w:sz w:val="20"/>
          <w:szCs w:val="20"/>
          <w:lang w:eastAsia="tr-TR"/>
        </w:rPr>
        <w:t>aile işlevleri ve çocuk istismar potansiyeli arasındaki ilişkiyi araştırdıkları çalışmalarında; aile çatışması, aile bağları, açıklık, evlilik doyumu ve olumlu etkileşim kalıpları ile çocuk istismarı potansiyeli arasında anlamlı ilişkiler tespit etmişlerdir.</w:t>
      </w:r>
      <w:r w:rsidR="00A34D1B" w:rsidRPr="00777D9E">
        <w:rPr>
          <w:rFonts w:ascii="Palatino Linotype" w:eastAsia="Times New Roman" w:hAnsi="Palatino Linotype" w:cs="Times New Roman"/>
          <w:sz w:val="20"/>
          <w:szCs w:val="20"/>
          <w:lang w:eastAsia="tr-TR"/>
        </w:rPr>
        <w:t xml:space="preserve"> M</w:t>
      </w:r>
      <w:r w:rsidR="003750F5" w:rsidRPr="00777D9E">
        <w:rPr>
          <w:rFonts w:ascii="Palatino Linotype" w:eastAsia="Arial Unicode MS" w:hAnsi="Palatino Linotype" w:cs="Times New Roman"/>
          <w:sz w:val="20"/>
          <w:szCs w:val="20"/>
        </w:rPr>
        <w:t xml:space="preserve">eyerson ve Ark. (2002) </w:t>
      </w:r>
      <w:r w:rsidR="003750F5" w:rsidRPr="00777D9E">
        <w:rPr>
          <w:rFonts w:ascii="Palatino Linotype" w:eastAsia="Times New Roman" w:hAnsi="Palatino Linotype" w:cs="Times New Roman"/>
          <w:sz w:val="20"/>
          <w:szCs w:val="20"/>
          <w:lang w:eastAsia="tr-TR"/>
        </w:rPr>
        <w:t>Çocuklukta cinsel istismar, fiziksel istismar, aile ortamı ve cinsiyetin ergenlerin psikolojik uyum üzerine etkisini araştırdığı çalışmasında</w:t>
      </w:r>
      <w:r w:rsidR="00DE0046" w:rsidRPr="00777D9E">
        <w:rPr>
          <w:rFonts w:ascii="Palatino Linotype" w:eastAsia="Times New Roman" w:hAnsi="Palatino Linotype" w:cs="Times New Roman"/>
          <w:sz w:val="20"/>
          <w:szCs w:val="20"/>
          <w:lang w:eastAsia="tr-TR"/>
        </w:rPr>
        <w:t xml:space="preserve">; fiziksel ve/veya cinsel istismara uğrayan kadınların, uğramayanlara göre aile ortamını daha çatışmalı ve daha az uyumlu olarak algıladığı, fiziksel istismara uğrayan erkekler, uğramayanlara göre aile ortamını daha çatışmalı algılarken, aile uyumu açısından iki grup arasında fark gözlenmemiştir. Cinsel istismar yaşantısı olan ve olmayan erkeklerin aile fonksiyonlarını algılayışlarında fark tespit edilmemiştir.   </w:t>
      </w:r>
      <w:r w:rsidR="003750F5" w:rsidRPr="00777D9E">
        <w:rPr>
          <w:rFonts w:ascii="Palatino Linotype" w:eastAsia="Times New Roman" w:hAnsi="Palatino Linotype" w:cs="Times New Roman"/>
          <w:sz w:val="20"/>
          <w:szCs w:val="20"/>
          <w:lang w:eastAsia="tr-TR"/>
        </w:rPr>
        <w:t xml:space="preserve"> </w:t>
      </w:r>
    </w:p>
    <w:p w:rsidR="00074230" w:rsidRPr="00777D9E" w:rsidRDefault="00DF6704" w:rsidP="00777D9E">
      <w:pPr>
        <w:spacing w:after="0" w:line="240" w:lineRule="auto"/>
        <w:ind w:firstLine="708"/>
        <w:jc w:val="both"/>
        <w:rPr>
          <w:rFonts w:ascii="Palatino Linotype" w:hAnsi="Palatino Linotype" w:cs="Times New Roman"/>
          <w:sz w:val="20"/>
          <w:szCs w:val="20"/>
        </w:rPr>
      </w:pPr>
      <w:r w:rsidRPr="00777D9E">
        <w:rPr>
          <w:rFonts w:ascii="Palatino Linotype" w:hAnsi="Palatino Linotype" w:cs="Times New Roman"/>
          <w:sz w:val="20"/>
          <w:szCs w:val="20"/>
        </w:rPr>
        <w:t>Türkiye’de ve dünyada istismar ile ilgili yapılan çalışmalar</w:t>
      </w:r>
      <w:r w:rsidR="00074230" w:rsidRPr="00777D9E">
        <w:rPr>
          <w:rFonts w:ascii="Palatino Linotype" w:hAnsi="Palatino Linotype" w:cs="Times New Roman"/>
          <w:sz w:val="20"/>
          <w:szCs w:val="20"/>
        </w:rPr>
        <w:t xml:space="preserve"> dikkate alındığında, fiziksel</w:t>
      </w:r>
      <w:r w:rsidR="00BB0B75" w:rsidRPr="00777D9E">
        <w:rPr>
          <w:rFonts w:ascii="Palatino Linotype" w:hAnsi="Palatino Linotype" w:cs="Times New Roman"/>
          <w:sz w:val="20"/>
          <w:szCs w:val="20"/>
        </w:rPr>
        <w:t>,</w:t>
      </w:r>
      <w:r w:rsidR="00074230" w:rsidRPr="00777D9E">
        <w:rPr>
          <w:rFonts w:ascii="Palatino Linotype" w:hAnsi="Palatino Linotype" w:cs="Times New Roman"/>
          <w:sz w:val="20"/>
          <w:szCs w:val="20"/>
        </w:rPr>
        <w:t xml:space="preserve"> </w:t>
      </w:r>
      <w:r w:rsidR="00BB0B75" w:rsidRPr="00777D9E">
        <w:rPr>
          <w:rFonts w:ascii="Palatino Linotype" w:hAnsi="Palatino Linotype" w:cs="Times New Roman"/>
          <w:sz w:val="20"/>
          <w:szCs w:val="20"/>
        </w:rPr>
        <w:t>d</w:t>
      </w:r>
      <w:r w:rsidR="00074230" w:rsidRPr="00777D9E">
        <w:rPr>
          <w:rFonts w:ascii="Palatino Linotype" w:hAnsi="Palatino Linotype" w:cs="Times New Roman"/>
          <w:sz w:val="20"/>
          <w:szCs w:val="20"/>
        </w:rPr>
        <w:t>uygusal ve cinsel ist</w:t>
      </w:r>
      <w:r w:rsidR="00E82AEE" w:rsidRPr="00777D9E">
        <w:rPr>
          <w:rFonts w:ascii="Palatino Linotype" w:hAnsi="Palatino Linotype" w:cs="Times New Roman"/>
          <w:sz w:val="20"/>
          <w:szCs w:val="20"/>
        </w:rPr>
        <w:t>ismar</w:t>
      </w:r>
      <w:r w:rsidR="00BB0B75" w:rsidRPr="00777D9E">
        <w:rPr>
          <w:rFonts w:ascii="Palatino Linotype" w:hAnsi="Palatino Linotype" w:cs="Times New Roman"/>
          <w:sz w:val="20"/>
          <w:szCs w:val="20"/>
        </w:rPr>
        <w:t xml:space="preserve">ın farklı boyutları ile ilgili yapılmış </w:t>
      </w:r>
      <w:r w:rsidR="00DA4A7F" w:rsidRPr="00777D9E">
        <w:rPr>
          <w:rFonts w:ascii="Palatino Linotype" w:hAnsi="Palatino Linotype" w:cs="Times New Roman"/>
          <w:sz w:val="20"/>
          <w:szCs w:val="20"/>
        </w:rPr>
        <w:t>birçok</w:t>
      </w:r>
      <w:r w:rsidR="00BB0B75" w:rsidRPr="00777D9E">
        <w:rPr>
          <w:rFonts w:ascii="Palatino Linotype" w:hAnsi="Palatino Linotype" w:cs="Times New Roman"/>
          <w:sz w:val="20"/>
          <w:szCs w:val="20"/>
        </w:rPr>
        <w:t xml:space="preserve"> çalışma bulunmasına rağmen</w:t>
      </w:r>
      <w:r w:rsidR="00E82AEE" w:rsidRPr="00777D9E">
        <w:rPr>
          <w:rFonts w:ascii="Palatino Linotype" w:hAnsi="Palatino Linotype" w:cs="Times New Roman"/>
          <w:sz w:val="20"/>
          <w:szCs w:val="20"/>
        </w:rPr>
        <w:t>,</w:t>
      </w:r>
      <w:r w:rsidR="00BB0B75" w:rsidRPr="00777D9E">
        <w:rPr>
          <w:rFonts w:ascii="Palatino Linotype" w:hAnsi="Palatino Linotype" w:cs="Times New Roman"/>
          <w:sz w:val="20"/>
          <w:szCs w:val="20"/>
        </w:rPr>
        <w:t xml:space="preserve"> istismar yaşantıları ile aile işlevleri arasındaki ilişkiyi araştıran s</w:t>
      </w:r>
      <w:r w:rsidR="00DA4A7F" w:rsidRPr="00777D9E">
        <w:rPr>
          <w:rFonts w:ascii="Palatino Linotype" w:hAnsi="Palatino Linotype" w:cs="Times New Roman"/>
          <w:sz w:val="20"/>
          <w:szCs w:val="20"/>
        </w:rPr>
        <w:t>ınırlı</w:t>
      </w:r>
      <w:r w:rsidR="00BB0B75" w:rsidRPr="00777D9E">
        <w:rPr>
          <w:rFonts w:ascii="Palatino Linotype" w:hAnsi="Palatino Linotype" w:cs="Times New Roman"/>
          <w:sz w:val="20"/>
          <w:szCs w:val="20"/>
        </w:rPr>
        <w:t xml:space="preserve"> çalışmaya rastlanmış </w:t>
      </w:r>
      <w:r w:rsidR="00E82AEE" w:rsidRPr="00777D9E">
        <w:rPr>
          <w:rFonts w:ascii="Palatino Linotype" w:hAnsi="Palatino Linotype" w:cs="Times New Roman"/>
          <w:sz w:val="20"/>
          <w:szCs w:val="20"/>
        </w:rPr>
        <w:t>(</w:t>
      </w:r>
      <w:r w:rsidR="00E06D96" w:rsidRPr="00777D9E">
        <w:rPr>
          <w:rFonts w:ascii="Palatino Linotype" w:eastAsia="Times New Roman" w:hAnsi="Palatino Linotype" w:cs="Times New Roman"/>
          <w:sz w:val="20"/>
          <w:szCs w:val="20"/>
          <w:lang w:eastAsia="tr-TR"/>
        </w:rPr>
        <w:t>Mollerstrom, Patchner ve Milner 1992</w:t>
      </w:r>
      <w:r w:rsidR="00E06D96">
        <w:rPr>
          <w:rFonts w:ascii="Palatino Linotype" w:eastAsia="Times New Roman" w:hAnsi="Palatino Linotype" w:cs="Times New Roman"/>
          <w:sz w:val="20"/>
          <w:szCs w:val="20"/>
          <w:lang w:eastAsia="tr-TR"/>
        </w:rPr>
        <w:t xml:space="preserve">; </w:t>
      </w:r>
      <w:r w:rsidR="00E82AEE" w:rsidRPr="00777D9E">
        <w:rPr>
          <w:rFonts w:ascii="Palatino Linotype" w:hAnsi="Palatino Linotype" w:cs="Times New Roman"/>
          <w:sz w:val="20"/>
          <w:szCs w:val="20"/>
        </w:rPr>
        <w:t>Önen-Doğan, 2009</w:t>
      </w:r>
      <w:r w:rsidR="00DA4A7F" w:rsidRPr="00777D9E">
        <w:rPr>
          <w:rFonts w:ascii="Palatino Linotype" w:hAnsi="Palatino Linotype" w:cs="Times New Roman"/>
          <w:sz w:val="20"/>
          <w:szCs w:val="20"/>
        </w:rPr>
        <w:t>; Yılmaz, 2009</w:t>
      </w:r>
      <w:r w:rsidR="00E82AEE" w:rsidRPr="00777D9E">
        <w:rPr>
          <w:rFonts w:ascii="Palatino Linotype" w:hAnsi="Palatino Linotype" w:cs="Times New Roman"/>
          <w:sz w:val="20"/>
          <w:szCs w:val="20"/>
        </w:rPr>
        <w:t>)</w:t>
      </w:r>
      <w:r w:rsidR="00BB0B75" w:rsidRPr="00777D9E">
        <w:rPr>
          <w:rFonts w:ascii="Palatino Linotype" w:hAnsi="Palatino Linotype" w:cs="Times New Roman"/>
          <w:sz w:val="20"/>
          <w:szCs w:val="20"/>
        </w:rPr>
        <w:t xml:space="preserve"> bu çalışma</w:t>
      </w:r>
      <w:r w:rsidR="00DA4A7F" w:rsidRPr="00777D9E">
        <w:rPr>
          <w:rFonts w:ascii="Palatino Linotype" w:hAnsi="Palatino Linotype" w:cs="Times New Roman"/>
          <w:sz w:val="20"/>
          <w:szCs w:val="20"/>
        </w:rPr>
        <w:t>ları</w:t>
      </w:r>
      <w:r w:rsidR="00BB0B75" w:rsidRPr="00777D9E">
        <w:rPr>
          <w:rFonts w:ascii="Palatino Linotype" w:hAnsi="Palatino Linotype" w:cs="Times New Roman"/>
          <w:sz w:val="20"/>
          <w:szCs w:val="20"/>
        </w:rPr>
        <w:t>n da istismarın bir boyutu (cinsel istismar) ile ai</w:t>
      </w:r>
      <w:r w:rsidR="00936672" w:rsidRPr="00777D9E">
        <w:rPr>
          <w:rFonts w:ascii="Palatino Linotype" w:hAnsi="Palatino Linotype" w:cs="Times New Roman"/>
          <w:sz w:val="20"/>
          <w:szCs w:val="20"/>
        </w:rPr>
        <w:t xml:space="preserve">le işlevleri arasındaki ilişkiye yoğunlaştığı </w:t>
      </w:r>
      <w:r w:rsidR="00BB0B75" w:rsidRPr="00777D9E">
        <w:rPr>
          <w:rFonts w:ascii="Palatino Linotype" w:hAnsi="Palatino Linotype" w:cs="Times New Roman"/>
          <w:sz w:val="20"/>
          <w:szCs w:val="20"/>
        </w:rPr>
        <w:t>tespit edilmiştir. E</w:t>
      </w:r>
      <w:r w:rsidR="00E82AEE" w:rsidRPr="00777D9E">
        <w:rPr>
          <w:rFonts w:ascii="Palatino Linotype" w:hAnsi="Palatino Linotype" w:cs="Times New Roman"/>
          <w:sz w:val="20"/>
          <w:szCs w:val="20"/>
        </w:rPr>
        <w:t>rgenlerin çocukluk dönemi istismar yaşantıları ile</w:t>
      </w:r>
      <w:r w:rsidR="00074230" w:rsidRPr="00777D9E">
        <w:rPr>
          <w:rFonts w:ascii="Palatino Linotype" w:hAnsi="Palatino Linotype" w:cs="Times New Roman"/>
          <w:sz w:val="20"/>
          <w:szCs w:val="20"/>
        </w:rPr>
        <w:t xml:space="preserve"> aile işlevleri arasındaki ilişkilerin birlikte ele alındığı herhangi bir çalışmaya rastlanma</w:t>
      </w:r>
      <w:r w:rsidR="00BB0B75" w:rsidRPr="00777D9E">
        <w:rPr>
          <w:rFonts w:ascii="Palatino Linotype" w:hAnsi="Palatino Linotype" w:cs="Times New Roman"/>
          <w:sz w:val="20"/>
          <w:szCs w:val="20"/>
        </w:rPr>
        <w:t xml:space="preserve">dığı için konu çalışmaya değer görülmüştür. </w:t>
      </w:r>
      <w:r w:rsidR="00074230" w:rsidRPr="00777D9E">
        <w:rPr>
          <w:rFonts w:ascii="Palatino Linotype" w:hAnsi="Palatino Linotype" w:cs="Times New Roman"/>
          <w:sz w:val="20"/>
          <w:szCs w:val="20"/>
        </w:rPr>
        <w:t>Bu araştırmanın</w:t>
      </w:r>
      <w:r w:rsidR="00936672" w:rsidRPr="00777D9E">
        <w:rPr>
          <w:rFonts w:ascii="Palatino Linotype" w:hAnsi="Palatino Linotype" w:cs="Times New Roman"/>
          <w:sz w:val="20"/>
          <w:szCs w:val="20"/>
        </w:rPr>
        <w:t>,</w:t>
      </w:r>
      <w:r w:rsidR="00074230" w:rsidRPr="00777D9E">
        <w:rPr>
          <w:rFonts w:ascii="Palatino Linotype" w:hAnsi="Palatino Linotype" w:cs="Times New Roman"/>
          <w:sz w:val="20"/>
          <w:szCs w:val="20"/>
        </w:rPr>
        <w:t xml:space="preserve"> Türkiye’deki istismar sorunun anlaşılması ve önlenmesi ile ilgili çalışmalara katkı sağlayacağı düşünülmektedir.  </w:t>
      </w:r>
    </w:p>
    <w:p w:rsidR="00B42421" w:rsidRPr="00777D9E" w:rsidRDefault="00B42421" w:rsidP="00777D9E">
      <w:pPr>
        <w:spacing w:after="0" w:line="240" w:lineRule="auto"/>
        <w:ind w:firstLine="708"/>
        <w:jc w:val="both"/>
        <w:rPr>
          <w:rFonts w:ascii="Palatino Linotype" w:hAnsi="Palatino Linotype" w:cs="Times New Roman"/>
          <w:color w:val="FF0000"/>
          <w:sz w:val="20"/>
          <w:szCs w:val="20"/>
        </w:rPr>
      </w:pPr>
      <w:r w:rsidRPr="00777D9E">
        <w:rPr>
          <w:rFonts w:ascii="Palatino Linotype" w:hAnsi="Palatino Linotype" w:cs="Times New Roman"/>
          <w:sz w:val="20"/>
          <w:szCs w:val="20"/>
        </w:rPr>
        <w:t>Bu çalışmada</w:t>
      </w:r>
      <w:r w:rsidR="00BB0B75" w:rsidRPr="00777D9E">
        <w:rPr>
          <w:rFonts w:ascii="Palatino Linotype" w:hAnsi="Palatino Linotype" w:cs="Times New Roman"/>
          <w:sz w:val="20"/>
          <w:szCs w:val="20"/>
        </w:rPr>
        <w:t>,</w:t>
      </w:r>
      <w:r w:rsidRPr="00777D9E">
        <w:rPr>
          <w:rFonts w:ascii="Palatino Linotype" w:hAnsi="Palatino Linotype" w:cs="Times New Roman"/>
          <w:sz w:val="20"/>
          <w:szCs w:val="20"/>
        </w:rPr>
        <w:t xml:space="preserve"> ergenlerin çocukluk döneminde yaşadıkları fiziksel, duygusal ve cinsel istismar yaşantılarının aile işlevleri tarafından yordanma gücü </w:t>
      </w:r>
      <w:r w:rsidR="00783FE8" w:rsidRPr="00777D9E">
        <w:rPr>
          <w:rFonts w:ascii="Palatino Linotype" w:hAnsi="Palatino Linotype" w:cs="Times New Roman"/>
          <w:sz w:val="20"/>
          <w:szCs w:val="20"/>
        </w:rPr>
        <w:t xml:space="preserve">belirlenmeye çalışılmıştır. </w:t>
      </w:r>
    </w:p>
    <w:p w:rsidR="00B42421" w:rsidRPr="00777D9E" w:rsidRDefault="00B42421" w:rsidP="00777D9E">
      <w:pPr>
        <w:spacing w:after="0" w:line="240" w:lineRule="auto"/>
        <w:jc w:val="both"/>
        <w:rPr>
          <w:rFonts w:ascii="Palatino Linotype" w:hAnsi="Palatino Linotype" w:cs="Times New Roman"/>
          <w:sz w:val="20"/>
          <w:szCs w:val="20"/>
        </w:rPr>
      </w:pPr>
    </w:p>
    <w:p w:rsidR="00FD4A53" w:rsidRPr="000B4B68" w:rsidRDefault="00AF1D05" w:rsidP="00777D9E">
      <w:pPr>
        <w:spacing w:after="0" w:line="240" w:lineRule="auto"/>
        <w:rPr>
          <w:rFonts w:ascii="Palatino Linotype" w:hAnsi="Palatino Linotype" w:cs="Times New Roman"/>
          <w:i/>
          <w:sz w:val="20"/>
          <w:szCs w:val="20"/>
        </w:rPr>
      </w:pPr>
      <w:r w:rsidRPr="000B4B68">
        <w:rPr>
          <w:rFonts w:ascii="Palatino Linotype" w:hAnsi="Palatino Linotype" w:cs="Times New Roman"/>
          <w:i/>
          <w:sz w:val="20"/>
          <w:szCs w:val="20"/>
        </w:rPr>
        <w:t>Araştırma Grubu</w:t>
      </w:r>
    </w:p>
    <w:p w:rsidR="00584FEC" w:rsidRPr="00777D9E" w:rsidRDefault="00AF1D05"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Bu </w:t>
      </w:r>
      <w:r w:rsidR="003C4B49" w:rsidRPr="00777D9E">
        <w:rPr>
          <w:rFonts w:ascii="Palatino Linotype" w:hAnsi="Palatino Linotype" w:cs="Times New Roman"/>
          <w:sz w:val="20"/>
          <w:szCs w:val="20"/>
        </w:rPr>
        <w:t>çalışma</w:t>
      </w:r>
      <w:r w:rsidR="00803085" w:rsidRPr="00777D9E">
        <w:rPr>
          <w:rFonts w:ascii="Palatino Linotype" w:hAnsi="Palatino Linotype" w:cs="Times New Roman"/>
          <w:sz w:val="20"/>
          <w:szCs w:val="20"/>
        </w:rPr>
        <w:t>,</w:t>
      </w:r>
      <w:r w:rsidR="00584FEC" w:rsidRPr="00777D9E">
        <w:rPr>
          <w:rFonts w:ascii="Palatino Linotype" w:hAnsi="Palatino Linotype" w:cs="Times New Roman"/>
          <w:sz w:val="20"/>
          <w:szCs w:val="20"/>
        </w:rPr>
        <w:t xml:space="preserve"> 2010/2011 eğitim öğretim yılında Gaziantep merkez ilçelerinde resmi liselerin 9, 10, 11 ve 12. sınıflarında öğrenim gören 324 </w:t>
      </w:r>
      <w:r w:rsidRPr="00777D9E">
        <w:rPr>
          <w:rFonts w:ascii="Palatino Linotype" w:hAnsi="Palatino Linotype" w:cs="Times New Roman"/>
          <w:sz w:val="20"/>
          <w:szCs w:val="20"/>
        </w:rPr>
        <w:t xml:space="preserve">ergen ile yapılmıştır. Araştırma </w:t>
      </w:r>
      <w:r w:rsidR="00803085" w:rsidRPr="00777D9E">
        <w:rPr>
          <w:rFonts w:ascii="Palatino Linotype" w:hAnsi="Palatino Linotype" w:cs="Times New Roman"/>
          <w:sz w:val="20"/>
          <w:szCs w:val="20"/>
        </w:rPr>
        <w:t>grubunun 173’ü</w:t>
      </w:r>
      <w:r w:rsidR="00584FEC" w:rsidRPr="00777D9E">
        <w:rPr>
          <w:rFonts w:ascii="Palatino Linotype" w:hAnsi="Palatino Linotype" w:cs="Times New Roman"/>
          <w:sz w:val="20"/>
          <w:szCs w:val="20"/>
        </w:rPr>
        <w:t xml:space="preserve"> (% </w:t>
      </w:r>
      <w:r w:rsidR="00783FE8" w:rsidRPr="00777D9E">
        <w:rPr>
          <w:rFonts w:ascii="Palatino Linotype" w:hAnsi="Palatino Linotype" w:cs="Times New Roman"/>
          <w:sz w:val="20"/>
          <w:szCs w:val="20"/>
        </w:rPr>
        <w:t>53.4</w:t>
      </w:r>
      <w:r w:rsidR="00584FEC" w:rsidRPr="00777D9E">
        <w:rPr>
          <w:rFonts w:ascii="Palatino Linotype" w:hAnsi="Palatino Linotype" w:cs="Times New Roman"/>
          <w:sz w:val="20"/>
          <w:szCs w:val="20"/>
        </w:rPr>
        <w:t>) kız, 151’i (% 46.6) erkek</w:t>
      </w:r>
      <w:r w:rsidRPr="00777D9E">
        <w:rPr>
          <w:rFonts w:ascii="Palatino Linotype" w:hAnsi="Palatino Linotype" w:cs="Times New Roman"/>
          <w:sz w:val="20"/>
          <w:szCs w:val="20"/>
        </w:rPr>
        <w:t>tir. Grubun yaş ortalaması 16.97</w:t>
      </w:r>
      <w:r w:rsidR="00803085" w:rsidRPr="00777D9E">
        <w:rPr>
          <w:rFonts w:ascii="Palatino Linotype" w:hAnsi="Palatino Linotype" w:cs="Times New Roman"/>
          <w:sz w:val="20"/>
          <w:szCs w:val="20"/>
        </w:rPr>
        <w:t xml:space="preserve"> (SS:1.22)</w:t>
      </w:r>
      <w:r w:rsidR="00584FEC" w:rsidRPr="00777D9E">
        <w:rPr>
          <w:rFonts w:ascii="Palatino Linotype" w:hAnsi="Palatino Linotype" w:cs="Times New Roman"/>
          <w:sz w:val="20"/>
          <w:szCs w:val="20"/>
        </w:rPr>
        <w:t>,</w:t>
      </w:r>
      <w:r w:rsidR="00803085" w:rsidRPr="00777D9E">
        <w:rPr>
          <w:rFonts w:ascii="Palatino Linotype" w:hAnsi="Palatino Linotype" w:cs="Times New Roman"/>
          <w:sz w:val="20"/>
          <w:szCs w:val="20"/>
        </w:rPr>
        <w:t xml:space="preserve"> kardeş sayısı ise </w:t>
      </w:r>
      <w:r w:rsidR="00783FE8" w:rsidRPr="00777D9E">
        <w:rPr>
          <w:rFonts w:ascii="Palatino Linotype" w:hAnsi="Palatino Linotype" w:cs="Times New Roman"/>
          <w:sz w:val="20"/>
          <w:szCs w:val="20"/>
        </w:rPr>
        <w:t>1–18</w:t>
      </w:r>
      <w:r w:rsidR="00803085" w:rsidRPr="00777D9E">
        <w:rPr>
          <w:rFonts w:ascii="Palatino Linotype" w:hAnsi="Palatino Linotype" w:cs="Times New Roman"/>
          <w:sz w:val="20"/>
          <w:szCs w:val="20"/>
        </w:rPr>
        <w:t xml:space="preserve"> arasında değişmektedir. Örneklemin 308’inin (% 95.7) babası sağ, 313’ünün (%96.6) annesi sağ ve 297’sinin (% 917) anne babası birlikte yaşamaktadır. Çalışma grubunun </w:t>
      </w:r>
      <w:r w:rsidR="00C47992" w:rsidRPr="00777D9E">
        <w:rPr>
          <w:rFonts w:ascii="Palatino Linotype" w:hAnsi="Palatino Linotype" w:cs="Times New Roman"/>
          <w:sz w:val="20"/>
          <w:szCs w:val="20"/>
        </w:rPr>
        <w:t>263’ünün (%81.2) ailesinin aylık geliri 2000 TL’nin altında, 47’sinin (%14.4) ise 2000 TL’nin üstündedir. Çalışmaya katılan ergenlerin 275’inin</w:t>
      </w:r>
      <w:r w:rsidR="00762846" w:rsidRPr="00777D9E">
        <w:rPr>
          <w:rFonts w:ascii="Palatino Linotype" w:hAnsi="Palatino Linotype" w:cs="Times New Roman"/>
          <w:sz w:val="20"/>
          <w:szCs w:val="20"/>
        </w:rPr>
        <w:t xml:space="preserve"> (%85)</w:t>
      </w:r>
      <w:r w:rsidR="00C47992" w:rsidRPr="00777D9E">
        <w:rPr>
          <w:rFonts w:ascii="Palatino Linotype" w:hAnsi="Palatino Linotype" w:cs="Times New Roman"/>
          <w:sz w:val="20"/>
          <w:szCs w:val="20"/>
        </w:rPr>
        <w:t xml:space="preserve"> annesi 187’s</w:t>
      </w:r>
      <w:r w:rsidR="00762846" w:rsidRPr="00777D9E">
        <w:rPr>
          <w:rFonts w:ascii="Palatino Linotype" w:hAnsi="Palatino Linotype" w:cs="Times New Roman"/>
          <w:sz w:val="20"/>
          <w:szCs w:val="20"/>
        </w:rPr>
        <w:t>ını</w:t>
      </w:r>
      <w:r w:rsidR="00C47992" w:rsidRPr="00777D9E">
        <w:rPr>
          <w:rFonts w:ascii="Palatino Linotype" w:hAnsi="Palatino Linotype" w:cs="Times New Roman"/>
          <w:sz w:val="20"/>
          <w:szCs w:val="20"/>
        </w:rPr>
        <w:t>n</w:t>
      </w:r>
      <w:r w:rsidR="00762846" w:rsidRPr="00777D9E">
        <w:rPr>
          <w:rFonts w:ascii="Palatino Linotype" w:hAnsi="Palatino Linotype" w:cs="Times New Roman"/>
          <w:sz w:val="20"/>
          <w:szCs w:val="20"/>
        </w:rPr>
        <w:t xml:space="preserve"> (58.1)</w:t>
      </w:r>
      <w:r w:rsidR="00C47992" w:rsidRPr="00777D9E">
        <w:rPr>
          <w:rFonts w:ascii="Palatino Linotype" w:hAnsi="Palatino Linotype" w:cs="Times New Roman"/>
          <w:sz w:val="20"/>
          <w:szCs w:val="20"/>
        </w:rPr>
        <w:t xml:space="preserve"> babası ilkokul veya daha düşük bir eğitim düzeyine sahipken, 48’inin</w:t>
      </w:r>
      <w:r w:rsidR="00762846" w:rsidRPr="00777D9E">
        <w:rPr>
          <w:rFonts w:ascii="Palatino Linotype" w:hAnsi="Palatino Linotype" w:cs="Times New Roman"/>
          <w:sz w:val="20"/>
          <w:szCs w:val="20"/>
        </w:rPr>
        <w:t xml:space="preserve"> (% 14.8)</w:t>
      </w:r>
      <w:r w:rsidR="00C47992" w:rsidRPr="00777D9E">
        <w:rPr>
          <w:rFonts w:ascii="Palatino Linotype" w:hAnsi="Palatino Linotype" w:cs="Times New Roman"/>
          <w:sz w:val="20"/>
          <w:szCs w:val="20"/>
        </w:rPr>
        <w:t xml:space="preserve"> annesi</w:t>
      </w:r>
      <w:r w:rsidR="00762846" w:rsidRPr="00777D9E">
        <w:rPr>
          <w:rFonts w:ascii="Palatino Linotype" w:hAnsi="Palatino Linotype" w:cs="Times New Roman"/>
          <w:sz w:val="20"/>
          <w:szCs w:val="20"/>
        </w:rPr>
        <w:t>,</w:t>
      </w:r>
      <w:r w:rsidR="00C47992" w:rsidRPr="00777D9E">
        <w:rPr>
          <w:rFonts w:ascii="Palatino Linotype" w:hAnsi="Palatino Linotype" w:cs="Times New Roman"/>
          <w:sz w:val="20"/>
          <w:szCs w:val="20"/>
        </w:rPr>
        <w:t xml:space="preserve"> 135’inin</w:t>
      </w:r>
      <w:r w:rsidR="00762846" w:rsidRPr="00777D9E">
        <w:rPr>
          <w:rFonts w:ascii="Palatino Linotype" w:hAnsi="Palatino Linotype" w:cs="Times New Roman"/>
          <w:sz w:val="20"/>
          <w:szCs w:val="20"/>
        </w:rPr>
        <w:t xml:space="preserve"> (% 41.8)</w:t>
      </w:r>
      <w:r w:rsidR="00C47992" w:rsidRPr="00777D9E">
        <w:rPr>
          <w:rFonts w:ascii="Palatino Linotype" w:hAnsi="Palatino Linotype" w:cs="Times New Roman"/>
          <w:sz w:val="20"/>
          <w:szCs w:val="20"/>
        </w:rPr>
        <w:t xml:space="preserve"> babas</w:t>
      </w:r>
      <w:r w:rsidR="00762846" w:rsidRPr="00777D9E">
        <w:rPr>
          <w:rFonts w:ascii="Palatino Linotype" w:hAnsi="Palatino Linotype" w:cs="Times New Roman"/>
          <w:sz w:val="20"/>
          <w:szCs w:val="20"/>
        </w:rPr>
        <w:t xml:space="preserve">ı </w:t>
      </w:r>
      <w:r w:rsidR="00C47992" w:rsidRPr="00777D9E">
        <w:rPr>
          <w:rFonts w:ascii="Palatino Linotype" w:hAnsi="Palatino Linotype" w:cs="Times New Roman"/>
          <w:sz w:val="20"/>
          <w:szCs w:val="20"/>
        </w:rPr>
        <w:t xml:space="preserve">orta okul veya daha üstü bir eğitim seviyesine sahiptir. </w:t>
      </w:r>
    </w:p>
    <w:p w:rsidR="00756AF5" w:rsidRPr="00777D9E" w:rsidRDefault="00756AF5" w:rsidP="00777D9E">
      <w:pPr>
        <w:autoSpaceDE w:val="0"/>
        <w:autoSpaceDN w:val="0"/>
        <w:adjustRightInd w:val="0"/>
        <w:spacing w:after="0" w:line="240" w:lineRule="auto"/>
        <w:rPr>
          <w:rFonts w:ascii="Palatino Linotype" w:hAnsi="Palatino Linotype" w:cs="Times New Roman"/>
          <w:b/>
          <w:sz w:val="20"/>
          <w:szCs w:val="20"/>
        </w:rPr>
      </w:pPr>
    </w:p>
    <w:p w:rsidR="00EC16E9" w:rsidRPr="000B4B68" w:rsidRDefault="00EB59DE" w:rsidP="00777D9E">
      <w:pPr>
        <w:autoSpaceDE w:val="0"/>
        <w:autoSpaceDN w:val="0"/>
        <w:adjustRightInd w:val="0"/>
        <w:spacing w:after="0" w:line="240" w:lineRule="auto"/>
        <w:rPr>
          <w:rFonts w:ascii="Palatino Linotype" w:hAnsi="Palatino Linotype" w:cs="Times New Roman"/>
          <w:i/>
          <w:sz w:val="20"/>
          <w:szCs w:val="20"/>
        </w:rPr>
      </w:pPr>
      <w:r w:rsidRPr="000B4B68">
        <w:rPr>
          <w:rFonts w:ascii="Palatino Linotype" w:hAnsi="Palatino Linotype" w:cs="Times New Roman"/>
          <w:i/>
          <w:sz w:val="20"/>
          <w:szCs w:val="20"/>
        </w:rPr>
        <w:t xml:space="preserve">Ölçme Araçları </w:t>
      </w:r>
    </w:p>
    <w:p w:rsidR="0075073A" w:rsidRPr="00777D9E" w:rsidRDefault="00EB59DE" w:rsidP="00777D9E">
      <w:pPr>
        <w:autoSpaceDE w:val="0"/>
        <w:autoSpaceDN w:val="0"/>
        <w:adjustRightInd w:val="0"/>
        <w:spacing w:after="0" w:line="240" w:lineRule="auto"/>
        <w:jc w:val="both"/>
        <w:rPr>
          <w:rFonts w:ascii="Palatino Linotype" w:hAnsi="Palatino Linotype" w:cs="Times New Roman"/>
          <w:sz w:val="20"/>
          <w:szCs w:val="20"/>
        </w:rPr>
      </w:pPr>
      <w:r w:rsidRPr="000B4B68">
        <w:rPr>
          <w:rFonts w:ascii="Palatino Linotype" w:eastAsia="Calibri" w:hAnsi="Palatino Linotype" w:cs="Times New Roman"/>
          <w:bCs/>
          <w:i/>
          <w:sz w:val="20"/>
          <w:szCs w:val="20"/>
        </w:rPr>
        <w:t>Çocukluk Örselenme Yaşantıları Ölçeği</w:t>
      </w:r>
      <w:r w:rsidRPr="000B4B68">
        <w:rPr>
          <w:rFonts w:ascii="Palatino Linotype" w:hAnsi="Palatino Linotype" w:cs="Times New Roman"/>
          <w:bCs/>
          <w:i/>
          <w:sz w:val="20"/>
          <w:szCs w:val="20"/>
        </w:rPr>
        <w:t xml:space="preserve"> (ÇÖYÖ)</w:t>
      </w:r>
      <w:r w:rsidRPr="000B4B68">
        <w:rPr>
          <w:rFonts w:ascii="Palatino Linotype" w:eastAsia="Calibri" w:hAnsi="Palatino Linotype" w:cs="Times New Roman"/>
          <w:bCs/>
          <w:i/>
          <w:sz w:val="20"/>
          <w:szCs w:val="20"/>
        </w:rPr>
        <w:t>:</w:t>
      </w:r>
      <w:r w:rsidRPr="00777D9E">
        <w:rPr>
          <w:rFonts w:ascii="Palatino Linotype" w:eastAsia="Calibri" w:hAnsi="Palatino Linotype" w:cs="Times New Roman"/>
          <w:b/>
          <w:bCs/>
          <w:sz w:val="20"/>
          <w:szCs w:val="20"/>
        </w:rPr>
        <w:t xml:space="preserve"> </w:t>
      </w:r>
      <w:r w:rsidR="0075073A" w:rsidRPr="00777D9E">
        <w:rPr>
          <w:rFonts w:ascii="Palatino Linotype" w:hAnsi="Palatino Linotype" w:cs="Times New Roman"/>
          <w:sz w:val="20"/>
          <w:szCs w:val="20"/>
        </w:rPr>
        <w:t xml:space="preserve">Ölçme aracı </w:t>
      </w:r>
      <w:r w:rsidR="001C49FB" w:rsidRPr="00777D9E">
        <w:rPr>
          <w:rFonts w:ascii="Palatino Linotype" w:hAnsi="Palatino Linotype" w:cs="Times New Roman"/>
          <w:sz w:val="20"/>
          <w:szCs w:val="20"/>
        </w:rPr>
        <w:t>orijinali Bernstein</w:t>
      </w:r>
      <w:r w:rsidR="0075073A" w:rsidRPr="00777D9E">
        <w:rPr>
          <w:rFonts w:ascii="Palatino Linotype" w:hAnsi="Palatino Linotype" w:cs="Times New Roman"/>
          <w:sz w:val="20"/>
          <w:szCs w:val="20"/>
        </w:rPr>
        <w:t xml:space="preserve"> ve ark. (1994) tarafından geliştirilen Türkçeye uyarlaması ise Aslan ve Alpaslan (1999) tarafından yapılan 40 maddelik,  puanlaması “hiçbir zaman” ve “çok sık”  arasında değişen 5 dereceli likert tipi bir kendini değerlendirme aracıdır.  Aslan ve Alpaslan üniversite öğrencileri üzerinde yaptıkları geçerlik çalışmaları kapsamında ölçeğin fiziksel, duygusal ve cinsel istismarı yansıtan bir faktör yapısına sahip olduğunu belirlemişlerdir. Güvenirlik çalışması kapsamında ise cronbach alfa iç tutarlık katsayılarının Fiziksel istismar için .94, Duygusal istismar ve ihmal için 0.95 ve cinsel istismar için .94 olduğunu  ölçeğin genelinde ise .96 olduğunu  tespit etmişlerdir.  Bu araştırma kapsamında ise ölçeğin ergenler üzerinde geçerlik ve güvenirlik çalışmaları yapılmıştır. Dörtyüzon ergenden (15-18 yaş) elde edilen veriler üzerinden doğrulayıcı faktör analizi yapılmış ve faktör yapısının Aslan ve Alpaslan’ın 1999’da elde ettiği faktör yapısını doğruladığı ve uyum indislerinin oldukça iyi uyum değerlerine sahip olduğu gözlenmiştir (X²= 745.09; CFI = .91; TLI = .90.23; RMSEA= 0.04)  ancak ergen örnekleminde üniversite örneklemindekinden farklı olarak faktör yükü .30’un altında kalan 5 madde ölçme aracından çıkarılmıştır. Bu çalışma kapsamında ölçeğin yapılan güvenirlik çalışmasında ise ölçeğin alt ölçekler ve genelinde cronbach alfa  iç tutarlık katsayılarına bakılmış fiziksel istismar için .85, </w:t>
      </w:r>
      <w:r w:rsidR="0075073A" w:rsidRPr="00777D9E">
        <w:rPr>
          <w:rFonts w:ascii="Palatino Linotype" w:hAnsi="Palatino Linotype" w:cs="Times New Roman"/>
          <w:sz w:val="20"/>
          <w:szCs w:val="20"/>
        </w:rPr>
        <w:lastRenderedPageBreak/>
        <w:t>duygusal istismar ve ihmal için .89 ,  cinsel istismar için .72 ve genel ölçek için ise .90 olarak hesaplanmıştır. Bütün bu yapılan istatistiksel analizler sonrasında ölçme aracının ergenler üzerinde geçerli ve güvenilir bir biçimde kullanılabileceği sonucuna ulaşılmıştır.</w:t>
      </w:r>
      <w:bookmarkStart w:id="0" w:name="_GoBack"/>
      <w:bookmarkEnd w:id="0"/>
    </w:p>
    <w:p w:rsidR="0075073A" w:rsidRPr="00777D9E" w:rsidRDefault="0075073A" w:rsidP="00777D9E">
      <w:pPr>
        <w:autoSpaceDE w:val="0"/>
        <w:autoSpaceDN w:val="0"/>
        <w:adjustRightInd w:val="0"/>
        <w:spacing w:after="0" w:line="240" w:lineRule="auto"/>
        <w:jc w:val="both"/>
        <w:rPr>
          <w:rFonts w:ascii="Palatino Linotype" w:hAnsi="Palatino Linotype" w:cs="Times New Roman"/>
          <w:sz w:val="20"/>
          <w:szCs w:val="20"/>
        </w:rPr>
      </w:pPr>
    </w:p>
    <w:p w:rsidR="003C286D" w:rsidRPr="00777D9E" w:rsidRDefault="003C286D" w:rsidP="00777D9E">
      <w:pPr>
        <w:autoSpaceDE w:val="0"/>
        <w:autoSpaceDN w:val="0"/>
        <w:adjustRightInd w:val="0"/>
        <w:spacing w:after="0" w:line="240" w:lineRule="auto"/>
        <w:jc w:val="both"/>
        <w:rPr>
          <w:rFonts w:ascii="Palatino Linotype" w:hAnsi="Palatino Linotype" w:cs="Times New Roman"/>
          <w:bCs/>
          <w:sz w:val="20"/>
          <w:szCs w:val="20"/>
        </w:rPr>
      </w:pPr>
      <w:r w:rsidRPr="000B4B68">
        <w:rPr>
          <w:rFonts w:ascii="Palatino Linotype" w:hAnsi="Palatino Linotype" w:cs="Times New Roman"/>
          <w:i/>
          <w:sz w:val="20"/>
          <w:szCs w:val="20"/>
        </w:rPr>
        <w:t>Aile Değerlendirme Ölçeği (ADÖ</w:t>
      </w:r>
      <w:r w:rsidRPr="00777D9E">
        <w:rPr>
          <w:rFonts w:ascii="Palatino Linotype" w:hAnsi="Palatino Linotype" w:cs="Times New Roman"/>
          <w:b/>
          <w:sz w:val="20"/>
          <w:szCs w:val="20"/>
        </w:rPr>
        <w:t>):</w:t>
      </w:r>
      <w:r w:rsidR="00082F3E" w:rsidRPr="00777D9E">
        <w:rPr>
          <w:rFonts w:ascii="Palatino Linotype" w:hAnsi="Palatino Linotype" w:cs="Times New Roman"/>
          <w:b/>
          <w:sz w:val="20"/>
          <w:szCs w:val="20"/>
        </w:rPr>
        <w:t xml:space="preserve"> </w:t>
      </w:r>
      <w:r w:rsidR="00082F3E" w:rsidRPr="00777D9E">
        <w:rPr>
          <w:rFonts w:ascii="Palatino Linotype" w:hAnsi="Palatino Linotype" w:cs="Times New Roman"/>
          <w:sz w:val="20"/>
          <w:szCs w:val="20"/>
        </w:rPr>
        <w:t>Ölçek</w:t>
      </w:r>
      <w:r w:rsidR="00082F3E" w:rsidRPr="00777D9E">
        <w:rPr>
          <w:rFonts w:ascii="Palatino Linotype" w:hAnsi="Palatino Linotype" w:cs="Times New Roman"/>
          <w:b/>
          <w:sz w:val="20"/>
          <w:szCs w:val="20"/>
        </w:rPr>
        <w:t xml:space="preserve">, </w:t>
      </w:r>
      <w:r w:rsidR="00082F3E" w:rsidRPr="00777D9E">
        <w:rPr>
          <w:rFonts w:ascii="Palatino Linotype" w:hAnsi="Palatino Linotype" w:cs="Times New Roman"/>
          <w:sz w:val="20"/>
          <w:szCs w:val="20"/>
        </w:rPr>
        <w:t>Epstein tarafından 1983’te geliştirilmiş,</w:t>
      </w:r>
      <w:r w:rsidRPr="00777D9E">
        <w:rPr>
          <w:rFonts w:ascii="Palatino Linotype" w:hAnsi="Palatino Linotype" w:cs="Times New Roman"/>
          <w:bCs/>
          <w:sz w:val="20"/>
          <w:szCs w:val="20"/>
        </w:rPr>
        <w:t xml:space="preserve"> Türkçe’ye Bulut (1990) tarafından uyarlanmış, geçerlik ve güvenirlik çalışmaları yapılmıştır. Ölçeğin yapı geçerliği, bilinen grupların karsılaştırılması tekniği ile gerçekleştirilmiştir. ADÖ 25 boşanma sürecinde olan, 25 de evliliklerini sürdüren çiftlerden birine uygulanmıştır. Her iki grupta elde edilen puan ortalamaları arasındaki fark, tüm alt boyutlar için ayrı ayrı t testi ile test edilmiştir. Ölçek, 100 psikiyatrik hastanın aile üyelerine (190 kişi) ve psikiyatrik hastası bulunmayan 70 aileye ( 170 kişi) uygulanmıştır. Ölçeğin boşanma sürecinde olan ve olmayan aileler ile psikiyatrik hastası olan ve olmayan ailelere uygulanması sonucunda, alt ölçeklerin puan ortalamaları arasındaki fakların anlamlı olması, ölçeğin grupları birbirinden manidar düzeyde ayırt ettiğini göstermektedir. Ölçeğin uyum geçerliliğini incelemek amacıyla, 25 evli kişiye Evlilik Yasam Ölçeği ve ADÖ birlikte uygulanmıştır. Evlilik Yasam Ölçeği 10 sorudan oluşan ve kişinin evlilikteki doyumunu ölçmek amacıyla geliştirilmiş bir ölçektir. Bu nedenle, ADÖ’ nün sadece "Genel Fonksiyonlar" alt ölçeği ile karsılaştırılmış ve sonuçta Pearson Momentler Çarpımı korelasyon katsayısı 0.66 olarak bulunmuştur (p&lt;0.001). </w:t>
      </w:r>
    </w:p>
    <w:p w:rsidR="00C34E52" w:rsidRPr="00777D9E" w:rsidRDefault="003C286D" w:rsidP="00777D9E">
      <w:pPr>
        <w:autoSpaceDE w:val="0"/>
        <w:autoSpaceDN w:val="0"/>
        <w:adjustRightInd w:val="0"/>
        <w:spacing w:after="0" w:line="240" w:lineRule="auto"/>
        <w:ind w:firstLine="540"/>
        <w:jc w:val="both"/>
        <w:rPr>
          <w:rFonts w:ascii="Palatino Linotype" w:hAnsi="Palatino Linotype" w:cs="Times New Roman"/>
          <w:bCs/>
          <w:sz w:val="20"/>
          <w:szCs w:val="20"/>
        </w:rPr>
      </w:pPr>
      <w:r w:rsidRPr="00777D9E">
        <w:rPr>
          <w:rFonts w:ascii="Palatino Linotype" w:hAnsi="Palatino Linotype" w:cs="Times New Roman"/>
          <w:bCs/>
          <w:sz w:val="20"/>
          <w:szCs w:val="20"/>
        </w:rPr>
        <w:t>Ölçeğin iç tutarlılığını saptamak amacıyla, 67 kişinin ADÖ’ ye verdikleri cevaplar üzerinden, her bir alt boyut için ayrı ayrı Cronbach Alfa katsayıları hesaplanmıştır. Ölçeğin puan değişmezliğini belirlemek amacıyla, üniversite öğrencileri ve çalışanlarından oluşan kişiye ADÖ üç hafta ara ile iki kez uygulanmış, her iki uygulama puanları arasındaki ilişki Pearson Momentler Çarpımı korelasyon katsayısı ile hesaplanmıştır. Ölçeğin iç tutarlılığı ve puan değişmezliği p&lt;0.001 düzeyinde anlamlı sonuç vermiştir. Bu sonuçlar, ölçeğin güvenirliğinin yeterli düzeyde olduğunu göstermektedir.</w:t>
      </w:r>
      <w:r w:rsidR="00082F3E" w:rsidRPr="00777D9E">
        <w:rPr>
          <w:rFonts w:ascii="Palatino Linotype" w:hAnsi="Palatino Linotype" w:cs="Times New Roman"/>
          <w:bCs/>
          <w:sz w:val="20"/>
          <w:szCs w:val="20"/>
        </w:rPr>
        <w:t xml:space="preserve"> </w:t>
      </w:r>
    </w:p>
    <w:p w:rsidR="003C286D" w:rsidRPr="00777D9E" w:rsidRDefault="00082F3E" w:rsidP="00777D9E">
      <w:pPr>
        <w:autoSpaceDE w:val="0"/>
        <w:autoSpaceDN w:val="0"/>
        <w:adjustRightInd w:val="0"/>
        <w:spacing w:after="0" w:line="240" w:lineRule="auto"/>
        <w:ind w:firstLine="540"/>
        <w:jc w:val="both"/>
        <w:rPr>
          <w:rFonts w:ascii="Palatino Linotype" w:hAnsi="Palatino Linotype" w:cs="Times New Roman"/>
          <w:bCs/>
          <w:sz w:val="20"/>
          <w:szCs w:val="20"/>
        </w:rPr>
      </w:pPr>
      <w:r w:rsidRPr="00777D9E">
        <w:rPr>
          <w:rFonts w:ascii="Palatino Linotype" w:hAnsi="Palatino Linotype" w:cs="Times New Roman"/>
          <w:bCs/>
          <w:sz w:val="20"/>
          <w:szCs w:val="20"/>
        </w:rPr>
        <w:t>Ölçek, toplam 60 madde içermektedir</w:t>
      </w:r>
      <w:r w:rsidR="0019423C" w:rsidRPr="00777D9E">
        <w:rPr>
          <w:rFonts w:ascii="Palatino Linotype" w:hAnsi="Palatino Linotype" w:cs="Times New Roman"/>
          <w:bCs/>
          <w:sz w:val="20"/>
          <w:szCs w:val="20"/>
        </w:rPr>
        <w:t xml:space="preserve">. Bu maddelerden </w:t>
      </w:r>
      <w:r w:rsidRPr="00777D9E">
        <w:rPr>
          <w:rFonts w:ascii="Palatino Linotype" w:hAnsi="Palatino Linotype" w:cs="Times New Roman"/>
          <w:bCs/>
          <w:sz w:val="20"/>
          <w:szCs w:val="20"/>
        </w:rPr>
        <w:t>6 soru problem çözme</w:t>
      </w:r>
      <w:r w:rsidR="0019423C" w:rsidRPr="00777D9E">
        <w:rPr>
          <w:rFonts w:ascii="Palatino Linotype" w:hAnsi="Palatino Linotype" w:cs="Times New Roman"/>
          <w:bCs/>
          <w:sz w:val="20"/>
          <w:szCs w:val="20"/>
        </w:rPr>
        <w:t xml:space="preserve"> (PÇ)</w:t>
      </w:r>
      <w:r w:rsidRPr="00777D9E">
        <w:rPr>
          <w:rFonts w:ascii="Palatino Linotype" w:hAnsi="Palatino Linotype" w:cs="Times New Roman"/>
          <w:bCs/>
          <w:sz w:val="20"/>
          <w:szCs w:val="20"/>
        </w:rPr>
        <w:t>, 9 soru iletişim</w:t>
      </w:r>
      <w:r w:rsidR="0019423C" w:rsidRPr="00777D9E">
        <w:rPr>
          <w:rFonts w:ascii="Palatino Linotype" w:hAnsi="Palatino Linotype" w:cs="Times New Roman"/>
          <w:bCs/>
          <w:sz w:val="20"/>
          <w:szCs w:val="20"/>
        </w:rPr>
        <w:t>(</w:t>
      </w:r>
      <w:r w:rsidR="0019423C" w:rsidRPr="00777D9E">
        <w:rPr>
          <w:rFonts w:ascii="Palatino Linotype" w:hAnsi="Palatino Linotype" w:cs="Times New Roman"/>
          <w:sz w:val="20"/>
          <w:szCs w:val="20"/>
        </w:rPr>
        <w:t>İL)</w:t>
      </w:r>
      <w:r w:rsidRPr="00777D9E">
        <w:rPr>
          <w:rFonts w:ascii="Palatino Linotype" w:hAnsi="Palatino Linotype" w:cs="Times New Roman"/>
          <w:bCs/>
          <w:sz w:val="20"/>
          <w:szCs w:val="20"/>
        </w:rPr>
        <w:t xml:space="preserve">, 11 soru </w:t>
      </w:r>
      <w:r w:rsidR="007C738D" w:rsidRPr="00777D9E">
        <w:rPr>
          <w:rFonts w:ascii="Palatino Linotype" w:hAnsi="Palatino Linotype" w:cs="Times New Roman"/>
          <w:bCs/>
          <w:sz w:val="20"/>
          <w:szCs w:val="20"/>
        </w:rPr>
        <w:t>r</w:t>
      </w:r>
      <w:r w:rsidRPr="00777D9E">
        <w:rPr>
          <w:rFonts w:ascii="Palatino Linotype" w:hAnsi="Palatino Linotype" w:cs="Times New Roman"/>
          <w:bCs/>
          <w:sz w:val="20"/>
          <w:szCs w:val="20"/>
        </w:rPr>
        <w:t>oller</w:t>
      </w:r>
      <w:r w:rsidR="0019423C" w:rsidRPr="00777D9E">
        <w:rPr>
          <w:rFonts w:ascii="Palatino Linotype" w:hAnsi="Palatino Linotype" w:cs="Times New Roman"/>
          <w:bCs/>
          <w:sz w:val="20"/>
          <w:szCs w:val="20"/>
        </w:rPr>
        <w:t xml:space="preserve"> (RL)</w:t>
      </w:r>
      <w:r w:rsidRPr="00777D9E">
        <w:rPr>
          <w:rFonts w:ascii="Palatino Linotype" w:hAnsi="Palatino Linotype" w:cs="Times New Roman"/>
          <w:bCs/>
          <w:sz w:val="20"/>
          <w:szCs w:val="20"/>
        </w:rPr>
        <w:t>, 6 soru duygusal tepki verebilme</w:t>
      </w:r>
      <w:r w:rsidR="0019423C" w:rsidRPr="00777D9E">
        <w:rPr>
          <w:rFonts w:ascii="Palatino Linotype" w:hAnsi="Palatino Linotype" w:cs="Times New Roman"/>
          <w:bCs/>
          <w:sz w:val="20"/>
          <w:szCs w:val="20"/>
        </w:rPr>
        <w:t xml:space="preserve"> (DTV)</w:t>
      </w:r>
      <w:r w:rsidRPr="00777D9E">
        <w:rPr>
          <w:rFonts w:ascii="Palatino Linotype" w:hAnsi="Palatino Linotype" w:cs="Times New Roman"/>
          <w:bCs/>
          <w:sz w:val="20"/>
          <w:szCs w:val="20"/>
        </w:rPr>
        <w:t>, 7 soru gereken ilgiyi gösterme</w:t>
      </w:r>
      <w:r w:rsidR="0019423C" w:rsidRPr="00777D9E">
        <w:rPr>
          <w:rFonts w:ascii="Palatino Linotype" w:hAnsi="Palatino Linotype" w:cs="Times New Roman"/>
          <w:bCs/>
          <w:sz w:val="20"/>
          <w:szCs w:val="20"/>
        </w:rPr>
        <w:t xml:space="preserve"> (GİG)</w:t>
      </w:r>
      <w:r w:rsidRPr="00777D9E">
        <w:rPr>
          <w:rFonts w:ascii="Palatino Linotype" w:hAnsi="Palatino Linotype" w:cs="Times New Roman"/>
          <w:bCs/>
          <w:sz w:val="20"/>
          <w:szCs w:val="20"/>
        </w:rPr>
        <w:t>, 9 soru davranış kontrolü</w:t>
      </w:r>
      <w:r w:rsidR="0019423C" w:rsidRPr="00777D9E">
        <w:rPr>
          <w:rFonts w:ascii="Palatino Linotype" w:hAnsi="Palatino Linotype" w:cs="Times New Roman"/>
          <w:bCs/>
          <w:sz w:val="20"/>
          <w:szCs w:val="20"/>
        </w:rPr>
        <w:t xml:space="preserve"> (DK)</w:t>
      </w:r>
      <w:r w:rsidRPr="00777D9E">
        <w:rPr>
          <w:rFonts w:ascii="Palatino Linotype" w:hAnsi="Palatino Linotype" w:cs="Times New Roman"/>
          <w:bCs/>
          <w:sz w:val="20"/>
          <w:szCs w:val="20"/>
        </w:rPr>
        <w:t xml:space="preserve"> ve 12 soru genel işlevler</w:t>
      </w:r>
      <w:r w:rsidR="0019423C" w:rsidRPr="00777D9E">
        <w:rPr>
          <w:rFonts w:ascii="Palatino Linotype" w:hAnsi="Palatino Linotype" w:cs="Times New Roman"/>
          <w:bCs/>
          <w:sz w:val="20"/>
          <w:szCs w:val="20"/>
        </w:rPr>
        <w:t xml:space="preserve"> (Gİ)</w:t>
      </w:r>
      <w:r w:rsidRPr="00777D9E">
        <w:rPr>
          <w:rFonts w:ascii="Palatino Linotype" w:hAnsi="Palatino Linotype" w:cs="Times New Roman"/>
          <w:bCs/>
          <w:sz w:val="20"/>
          <w:szCs w:val="20"/>
        </w:rPr>
        <w:t xml:space="preserve"> alt testlerini gösterir.</w:t>
      </w:r>
      <w:r w:rsidR="007C738D" w:rsidRPr="00777D9E">
        <w:rPr>
          <w:rFonts w:ascii="Palatino Linotype" w:hAnsi="Palatino Linotype" w:cs="Times New Roman"/>
          <w:sz w:val="20"/>
          <w:szCs w:val="20"/>
        </w:rPr>
        <w:t xml:space="preserve"> Her madde 1 ile 4 arasında</w:t>
      </w:r>
      <w:r w:rsidR="0019423C" w:rsidRPr="00777D9E">
        <w:rPr>
          <w:rFonts w:ascii="Palatino Linotype" w:hAnsi="Palatino Linotype" w:cs="Times New Roman"/>
          <w:sz w:val="20"/>
          <w:szCs w:val="20"/>
        </w:rPr>
        <w:t xml:space="preserve"> </w:t>
      </w:r>
      <w:r w:rsidR="007C738D" w:rsidRPr="00777D9E">
        <w:rPr>
          <w:rFonts w:ascii="Palatino Linotype" w:hAnsi="Palatino Linotype" w:cs="Times New Roman"/>
          <w:sz w:val="20"/>
          <w:szCs w:val="20"/>
        </w:rPr>
        <w:t>bir puan alır. Tüm maddelerde 1 puan sağlıklı cevabı,</w:t>
      </w:r>
      <w:r w:rsidR="0019423C" w:rsidRPr="00777D9E">
        <w:rPr>
          <w:rFonts w:ascii="Palatino Linotype" w:hAnsi="Palatino Linotype" w:cs="Times New Roman"/>
          <w:sz w:val="20"/>
          <w:szCs w:val="20"/>
        </w:rPr>
        <w:t xml:space="preserve"> </w:t>
      </w:r>
      <w:r w:rsidR="007C738D" w:rsidRPr="00777D9E">
        <w:rPr>
          <w:rFonts w:ascii="Palatino Linotype" w:hAnsi="Palatino Linotype" w:cs="Times New Roman"/>
          <w:sz w:val="20"/>
          <w:szCs w:val="20"/>
        </w:rPr>
        <w:t>4 puan ise sağlıksız cevabı simgelemektedir.</w:t>
      </w:r>
      <w:r w:rsidR="0019423C" w:rsidRPr="00777D9E">
        <w:rPr>
          <w:rFonts w:ascii="Palatino Linotype" w:hAnsi="Palatino Linotype" w:cs="Times New Roman"/>
          <w:sz w:val="20"/>
          <w:szCs w:val="20"/>
        </w:rPr>
        <w:t xml:space="preserve"> Ölçek ve alt boyutlarından alınan yüksek puanlar aile işlevlerindeki sağlıksızlığa işaret eder. </w:t>
      </w:r>
    </w:p>
    <w:p w:rsidR="00CF4340" w:rsidRPr="00777D9E" w:rsidRDefault="00CF4340" w:rsidP="00777D9E">
      <w:pPr>
        <w:autoSpaceDE w:val="0"/>
        <w:autoSpaceDN w:val="0"/>
        <w:adjustRightInd w:val="0"/>
        <w:spacing w:after="0" w:line="240" w:lineRule="auto"/>
        <w:ind w:firstLine="540"/>
        <w:jc w:val="both"/>
        <w:rPr>
          <w:rFonts w:ascii="Palatino Linotype" w:hAnsi="Palatino Linotype" w:cs="Times New Roman"/>
          <w:bCs/>
          <w:sz w:val="20"/>
          <w:szCs w:val="20"/>
        </w:rPr>
      </w:pPr>
    </w:p>
    <w:p w:rsidR="009341D3" w:rsidRPr="000B4B68" w:rsidRDefault="000556C1" w:rsidP="00777D9E">
      <w:pPr>
        <w:autoSpaceDE w:val="0"/>
        <w:autoSpaceDN w:val="0"/>
        <w:adjustRightInd w:val="0"/>
        <w:spacing w:after="0" w:line="240" w:lineRule="auto"/>
        <w:ind w:firstLine="540"/>
        <w:jc w:val="center"/>
        <w:rPr>
          <w:rFonts w:ascii="Palatino Linotype" w:hAnsi="Palatino Linotype" w:cs="Times New Roman"/>
          <w:bCs/>
          <w:sz w:val="20"/>
          <w:szCs w:val="20"/>
        </w:rPr>
      </w:pPr>
      <w:r w:rsidRPr="000B4B68">
        <w:rPr>
          <w:rFonts w:ascii="Palatino Linotype" w:hAnsi="Palatino Linotype" w:cs="Times New Roman"/>
          <w:bCs/>
          <w:sz w:val="20"/>
          <w:szCs w:val="20"/>
        </w:rPr>
        <w:t>YÖNTEM</w:t>
      </w:r>
    </w:p>
    <w:p w:rsidR="00F72B2A" w:rsidRPr="000B4B68" w:rsidRDefault="000C5F95" w:rsidP="00777D9E">
      <w:pPr>
        <w:autoSpaceDE w:val="0"/>
        <w:autoSpaceDN w:val="0"/>
        <w:adjustRightInd w:val="0"/>
        <w:spacing w:after="0" w:line="240" w:lineRule="auto"/>
        <w:ind w:firstLine="539"/>
        <w:jc w:val="both"/>
        <w:rPr>
          <w:rFonts w:ascii="Palatino Linotype" w:hAnsi="Palatino Linotype" w:cs="Times New Roman"/>
          <w:bCs/>
          <w:i/>
          <w:sz w:val="20"/>
          <w:szCs w:val="20"/>
        </w:rPr>
      </w:pPr>
      <w:r w:rsidRPr="000B4B68">
        <w:rPr>
          <w:rFonts w:ascii="Palatino Linotype" w:hAnsi="Palatino Linotype" w:cs="Times New Roman"/>
          <w:bCs/>
          <w:i/>
          <w:sz w:val="20"/>
          <w:szCs w:val="20"/>
        </w:rPr>
        <w:t>Verilerin Toplanması</w:t>
      </w:r>
    </w:p>
    <w:p w:rsidR="000C5F95" w:rsidRPr="00777D9E" w:rsidRDefault="0050083B" w:rsidP="00777D9E">
      <w:pPr>
        <w:autoSpaceDE w:val="0"/>
        <w:autoSpaceDN w:val="0"/>
        <w:adjustRightInd w:val="0"/>
        <w:spacing w:after="0" w:line="240" w:lineRule="auto"/>
        <w:ind w:firstLine="539"/>
        <w:jc w:val="both"/>
        <w:rPr>
          <w:rFonts w:ascii="Palatino Linotype" w:hAnsi="Palatino Linotype" w:cs="Times New Roman"/>
          <w:bCs/>
          <w:sz w:val="20"/>
          <w:szCs w:val="20"/>
        </w:rPr>
      </w:pPr>
      <w:r w:rsidRPr="00777D9E">
        <w:rPr>
          <w:rFonts w:ascii="Palatino Linotype" w:hAnsi="Palatino Linotype" w:cs="Times New Roman"/>
          <w:sz w:val="20"/>
          <w:szCs w:val="20"/>
        </w:rPr>
        <w:t xml:space="preserve">Araştırma, ilişkisel tarama modelinde desenlenmiştir. İlişkisel tarama modelleri, iki ve daha çok sayıdaki değişken arasındaki değişimin varlığını ve derecesini belirlemeyi amaçlayan araştırma modelleridir (Karasar </w:t>
      </w:r>
      <w:r w:rsidR="00D53001" w:rsidRPr="00777D9E">
        <w:rPr>
          <w:rFonts w:ascii="Palatino Linotype" w:hAnsi="Palatino Linotype" w:cs="Times New Roman"/>
          <w:sz w:val="20"/>
          <w:szCs w:val="20"/>
        </w:rPr>
        <w:t>2002</w:t>
      </w:r>
      <w:r w:rsidRPr="00777D9E">
        <w:rPr>
          <w:rFonts w:ascii="Palatino Linotype" w:hAnsi="Palatino Linotype" w:cs="Times New Roman"/>
          <w:sz w:val="20"/>
          <w:szCs w:val="20"/>
        </w:rPr>
        <w:t xml:space="preserve">: 81). </w:t>
      </w:r>
      <w:r w:rsidR="000C5F95" w:rsidRPr="00777D9E">
        <w:rPr>
          <w:rFonts w:ascii="Palatino Linotype" w:hAnsi="Palatino Linotype" w:cs="Times New Roman"/>
          <w:bCs/>
          <w:sz w:val="20"/>
          <w:szCs w:val="20"/>
        </w:rPr>
        <w:t xml:space="preserve">Araştırmanın verileri 2010-2011eğitim öğretim yılı kasım- aralık aylarında Gaziantep merkez ilçelerindeki farklı sosyo ekonomik düzeye sahip üç resmi lisenin 9,10,11,12. sınıflarında eğitim gören öğrencilerden toplanmıştır. Araştırmacı çalışmanın içeriği hakkında öğrencileri bilgilendirdikten sonra ölçekleri öğrencilere dağıtmış ve cevaplamalarını istemiştir. Ölçeklerin cevaplanması yaklaşık </w:t>
      </w:r>
      <w:r w:rsidR="007D7B06" w:rsidRPr="00777D9E">
        <w:rPr>
          <w:rFonts w:ascii="Palatino Linotype" w:hAnsi="Palatino Linotype" w:cs="Times New Roman"/>
          <w:bCs/>
          <w:sz w:val="20"/>
          <w:szCs w:val="20"/>
        </w:rPr>
        <w:t>20–25</w:t>
      </w:r>
      <w:r w:rsidR="000C5F95" w:rsidRPr="00777D9E">
        <w:rPr>
          <w:rFonts w:ascii="Palatino Linotype" w:hAnsi="Palatino Linotype" w:cs="Times New Roman"/>
          <w:bCs/>
          <w:sz w:val="20"/>
          <w:szCs w:val="20"/>
        </w:rPr>
        <w:t xml:space="preserve"> dakika sürmüştür. </w:t>
      </w:r>
    </w:p>
    <w:p w:rsidR="000C5F95" w:rsidRPr="000B4B68" w:rsidRDefault="000C5F95" w:rsidP="00777D9E">
      <w:pPr>
        <w:autoSpaceDE w:val="0"/>
        <w:autoSpaceDN w:val="0"/>
        <w:adjustRightInd w:val="0"/>
        <w:spacing w:after="0" w:line="240" w:lineRule="auto"/>
        <w:ind w:firstLine="540"/>
        <w:jc w:val="both"/>
        <w:rPr>
          <w:rFonts w:ascii="Palatino Linotype" w:hAnsi="Palatino Linotype" w:cs="Times New Roman"/>
          <w:bCs/>
          <w:i/>
          <w:sz w:val="20"/>
          <w:szCs w:val="20"/>
        </w:rPr>
      </w:pPr>
      <w:r w:rsidRPr="000B4B68">
        <w:rPr>
          <w:rFonts w:ascii="Palatino Linotype" w:hAnsi="Palatino Linotype" w:cs="Times New Roman"/>
          <w:bCs/>
          <w:i/>
          <w:sz w:val="20"/>
          <w:szCs w:val="20"/>
        </w:rPr>
        <w:t xml:space="preserve">Verilerin Analizi    </w:t>
      </w:r>
    </w:p>
    <w:p w:rsidR="00524EDA" w:rsidRPr="00777D9E" w:rsidRDefault="003C286D" w:rsidP="00777D9E">
      <w:pPr>
        <w:spacing w:line="240" w:lineRule="auto"/>
        <w:ind w:firstLine="709"/>
        <w:jc w:val="both"/>
        <w:rPr>
          <w:rFonts w:ascii="Palatino Linotype" w:hAnsi="Palatino Linotype" w:cs="Times New Roman"/>
          <w:sz w:val="20"/>
          <w:szCs w:val="20"/>
        </w:rPr>
      </w:pPr>
      <w:r w:rsidRPr="00777D9E">
        <w:rPr>
          <w:rFonts w:ascii="Palatino Linotype" w:hAnsi="Palatino Linotype" w:cs="Times New Roman"/>
          <w:b/>
          <w:sz w:val="20"/>
          <w:szCs w:val="20"/>
        </w:rPr>
        <w:t xml:space="preserve"> </w:t>
      </w:r>
      <w:r w:rsidR="00524EDA" w:rsidRPr="00777D9E">
        <w:rPr>
          <w:rFonts w:ascii="Palatino Linotype" w:hAnsi="Palatino Linotype" w:cs="Times New Roman"/>
          <w:sz w:val="20"/>
          <w:szCs w:val="20"/>
        </w:rPr>
        <w:t>Aile işlevlerinin istismar yaşantılarına göre düşük veya yüksek grupta yer almayı yordama gücünü belirlemek için lojistik regresyon analizi</w:t>
      </w:r>
      <w:r w:rsidR="00931ED8" w:rsidRPr="00777D9E">
        <w:rPr>
          <w:rFonts w:ascii="Palatino Linotype" w:hAnsi="Palatino Linotype" w:cs="Times New Roman"/>
          <w:sz w:val="20"/>
          <w:szCs w:val="20"/>
        </w:rPr>
        <w:t xml:space="preserve"> yapılmıştır.</w:t>
      </w:r>
      <w:r w:rsidR="009D1754" w:rsidRPr="00777D9E">
        <w:rPr>
          <w:rFonts w:ascii="Palatino Linotype" w:hAnsi="Palatino Linotype" w:cs="Times New Roman"/>
          <w:sz w:val="20"/>
          <w:szCs w:val="20"/>
        </w:rPr>
        <w:t xml:space="preserve"> ADÖ ve ÇÖYÖ’nün alt boyutları arasındaki ilişki Spearman korelasyon katsayıları hesaplanarak tespit edilmiştir. </w:t>
      </w:r>
      <w:r w:rsidR="00931ED8" w:rsidRPr="00777D9E">
        <w:rPr>
          <w:rFonts w:ascii="Palatino Linotype" w:hAnsi="Palatino Linotype" w:cs="Times New Roman"/>
          <w:sz w:val="20"/>
          <w:szCs w:val="20"/>
        </w:rPr>
        <w:t xml:space="preserve"> </w:t>
      </w:r>
      <w:r w:rsidR="00524EDA" w:rsidRPr="00777D9E">
        <w:rPr>
          <w:rFonts w:ascii="Palatino Linotype" w:hAnsi="Palatino Linotype" w:cs="Times New Roman"/>
          <w:sz w:val="20"/>
          <w:szCs w:val="20"/>
        </w:rPr>
        <w:t xml:space="preserve">Bağımlı değişkenlerin normal dağılım göstermemesinden dolayı yüksek ve düşük grupların kesme noktası belirlenirken uç değerlerden etkilenmeyen ortanca ve çeyrek sapma değerleri kullanılmıştır. Lojistik regresyon analizi için istismar yaşantılarına göre düşük ve yüksek grupların belirlenmesinde ortanca değerinin 0.5 çeyrek sapma altı ve üstü kesme noktası olarak alınmıştır. </w:t>
      </w:r>
    </w:p>
    <w:p w:rsidR="00861DD7" w:rsidRPr="00777D9E" w:rsidRDefault="00861DD7" w:rsidP="00777D9E">
      <w:pPr>
        <w:autoSpaceDE w:val="0"/>
        <w:autoSpaceDN w:val="0"/>
        <w:adjustRightInd w:val="0"/>
        <w:spacing w:after="0" w:line="240" w:lineRule="auto"/>
        <w:jc w:val="center"/>
        <w:rPr>
          <w:rFonts w:ascii="Palatino Linotype" w:hAnsi="Palatino Linotype" w:cs="Times New Roman"/>
          <w:b/>
          <w:sz w:val="20"/>
          <w:szCs w:val="20"/>
        </w:rPr>
      </w:pPr>
    </w:p>
    <w:p w:rsidR="00861DD7" w:rsidRDefault="00861DD7" w:rsidP="00777D9E">
      <w:pPr>
        <w:autoSpaceDE w:val="0"/>
        <w:autoSpaceDN w:val="0"/>
        <w:adjustRightInd w:val="0"/>
        <w:spacing w:after="0" w:line="240" w:lineRule="auto"/>
        <w:jc w:val="center"/>
        <w:rPr>
          <w:rFonts w:ascii="Palatino Linotype" w:hAnsi="Palatino Linotype" w:cs="Times New Roman"/>
          <w:b/>
          <w:sz w:val="20"/>
          <w:szCs w:val="20"/>
        </w:rPr>
      </w:pPr>
    </w:p>
    <w:p w:rsidR="00777D9E" w:rsidRDefault="00777D9E" w:rsidP="00777D9E">
      <w:pPr>
        <w:autoSpaceDE w:val="0"/>
        <w:autoSpaceDN w:val="0"/>
        <w:adjustRightInd w:val="0"/>
        <w:spacing w:after="0" w:line="240" w:lineRule="auto"/>
        <w:jc w:val="center"/>
        <w:rPr>
          <w:rFonts w:ascii="Palatino Linotype" w:hAnsi="Palatino Linotype" w:cs="Times New Roman"/>
          <w:b/>
          <w:sz w:val="20"/>
          <w:szCs w:val="20"/>
        </w:rPr>
      </w:pPr>
    </w:p>
    <w:p w:rsidR="00777D9E" w:rsidRDefault="00777D9E" w:rsidP="00777D9E">
      <w:pPr>
        <w:autoSpaceDE w:val="0"/>
        <w:autoSpaceDN w:val="0"/>
        <w:adjustRightInd w:val="0"/>
        <w:spacing w:after="0" w:line="240" w:lineRule="auto"/>
        <w:jc w:val="center"/>
        <w:rPr>
          <w:rFonts w:ascii="Palatino Linotype" w:hAnsi="Palatino Linotype" w:cs="Times New Roman"/>
          <w:b/>
          <w:sz w:val="20"/>
          <w:szCs w:val="20"/>
        </w:rPr>
      </w:pPr>
    </w:p>
    <w:p w:rsidR="00777D9E" w:rsidRPr="00777D9E" w:rsidRDefault="00777D9E" w:rsidP="00777D9E">
      <w:pPr>
        <w:autoSpaceDE w:val="0"/>
        <w:autoSpaceDN w:val="0"/>
        <w:adjustRightInd w:val="0"/>
        <w:spacing w:after="0" w:line="240" w:lineRule="auto"/>
        <w:jc w:val="center"/>
        <w:rPr>
          <w:rFonts w:ascii="Palatino Linotype" w:hAnsi="Palatino Linotype" w:cs="Times New Roman"/>
          <w:b/>
          <w:sz w:val="20"/>
          <w:szCs w:val="20"/>
        </w:rPr>
      </w:pPr>
    </w:p>
    <w:p w:rsidR="003C286D" w:rsidRPr="000B4B68" w:rsidRDefault="000556C1" w:rsidP="00777D9E">
      <w:pPr>
        <w:autoSpaceDE w:val="0"/>
        <w:autoSpaceDN w:val="0"/>
        <w:adjustRightInd w:val="0"/>
        <w:spacing w:after="0" w:line="240" w:lineRule="auto"/>
        <w:jc w:val="center"/>
        <w:rPr>
          <w:rFonts w:ascii="Palatino Linotype" w:hAnsi="Palatino Linotype" w:cs="Times New Roman"/>
          <w:sz w:val="20"/>
          <w:szCs w:val="20"/>
        </w:rPr>
      </w:pPr>
      <w:r w:rsidRPr="000B4B68">
        <w:rPr>
          <w:rFonts w:ascii="Palatino Linotype" w:hAnsi="Palatino Linotype" w:cs="Times New Roman"/>
          <w:sz w:val="20"/>
          <w:szCs w:val="20"/>
        </w:rPr>
        <w:t>BULGULAR</w:t>
      </w:r>
    </w:p>
    <w:p w:rsidR="009D1754" w:rsidRPr="00777D9E" w:rsidRDefault="0076117B"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ab/>
      </w:r>
      <w:r w:rsidR="00C13CF1" w:rsidRPr="00777D9E">
        <w:rPr>
          <w:rFonts w:ascii="Palatino Linotype" w:hAnsi="Palatino Linotype" w:cs="Times New Roman"/>
          <w:sz w:val="20"/>
          <w:szCs w:val="20"/>
        </w:rPr>
        <w:t xml:space="preserve">Araştırma kapsamında ergenlerin çocukluk dönemi istismar yaşantılarının aile işlevlerinin tarafından yordanma düzeyi incelenmeden önce bu iki değişken arasındaki korelasyonlar incelenmiştir. ÇÖYÖ ve ADÖ’nün alt boyutları </w:t>
      </w:r>
      <w:r w:rsidRPr="00777D9E">
        <w:rPr>
          <w:rFonts w:ascii="Palatino Linotype" w:hAnsi="Palatino Linotype" w:cs="Times New Roman"/>
          <w:sz w:val="20"/>
          <w:szCs w:val="20"/>
        </w:rPr>
        <w:t>arasındaki ilişki</w:t>
      </w:r>
      <w:r w:rsidR="00C13347" w:rsidRPr="00777D9E">
        <w:rPr>
          <w:rFonts w:ascii="Palatino Linotype" w:hAnsi="Palatino Linotype" w:cs="Times New Roman"/>
          <w:sz w:val="20"/>
          <w:szCs w:val="20"/>
        </w:rPr>
        <w:t>ler</w:t>
      </w:r>
      <w:r w:rsidRPr="00777D9E">
        <w:rPr>
          <w:rFonts w:ascii="Palatino Linotype" w:hAnsi="Palatino Linotype" w:cs="Times New Roman"/>
          <w:sz w:val="20"/>
          <w:szCs w:val="20"/>
        </w:rPr>
        <w:t xml:space="preserve"> tablo </w:t>
      </w:r>
      <w:r w:rsidR="00001125" w:rsidRPr="00777D9E">
        <w:rPr>
          <w:rFonts w:ascii="Palatino Linotype" w:hAnsi="Palatino Linotype" w:cs="Times New Roman"/>
          <w:sz w:val="20"/>
          <w:szCs w:val="20"/>
        </w:rPr>
        <w:t>1</w:t>
      </w:r>
      <w:r w:rsidRPr="00777D9E">
        <w:rPr>
          <w:rFonts w:ascii="Palatino Linotype" w:hAnsi="Palatino Linotype" w:cs="Times New Roman"/>
          <w:sz w:val="20"/>
          <w:szCs w:val="20"/>
        </w:rPr>
        <w:t>’</w:t>
      </w:r>
      <w:r w:rsidR="00001125" w:rsidRPr="00777D9E">
        <w:rPr>
          <w:rFonts w:ascii="Palatino Linotype" w:hAnsi="Palatino Linotype" w:cs="Times New Roman"/>
          <w:sz w:val="20"/>
          <w:szCs w:val="20"/>
        </w:rPr>
        <w:t>d</w:t>
      </w:r>
      <w:r w:rsidRPr="00777D9E">
        <w:rPr>
          <w:rFonts w:ascii="Palatino Linotype" w:hAnsi="Palatino Linotype" w:cs="Times New Roman"/>
          <w:sz w:val="20"/>
          <w:szCs w:val="20"/>
        </w:rPr>
        <w:t xml:space="preserve">e sunulmuştur.  </w:t>
      </w:r>
    </w:p>
    <w:p w:rsidR="00037F62" w:rsidRPr="00777D9E" w:rsidRDefault="0076117B"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 </w:t>
      </w:r>
    </w:p>
    <w:p w:rsidR="00037F62" w:rsidRPr="00777D9E" w:rsidRDefault="00037F62" w:rsidP="00777D9E">
      <w:pPr>
        <w:autoSpaceDE w:val="0"/>
        <w:autoSpaceDN w:val="0"/>
        <w:adjustRightInd w:val="0"/>
        <w:spacing w:after="0" w:line="240" w:lineRule="auto"/>
        <w:jc w:val="both"/>
        <w:rPr>
          <w:rFonts w:ascii="Palatino Linotype" w:hAnsi="Palatino Linotype" w:cs="Times New Roman"/>
          <w:sz w:val="20"/>
          <w:szCs w:val="20"/>
        </w:rPr>
      </w:pPr>
    </w:p>
    <w:p w:rsidR="00747737" w:rsidRPr="00747737" w:rsidRDefault="00D47BB1" w:rsidP="00777D9E">
      <w:pPr>
        <w:autoSpaceDE w:val="0"/>
        <w:autoSpaceDN w:val="0"/>
        <w:adjustRightInd w:val="0"/>
        <w:spacing w:after="0" w:line="240" w:lineRule="auto"/>
        <w:jc w:val="both"/>
        <w:rPr>
          <w:rFonts w:ascii="Palatino Linotype" w:hAnsi="Palatino Linotype" w:cs="Times New Roman"/>
          <w:sz w:val="20"/>
          <w:szCs w:val="20"/>
        </w:rPr>
      </w:pPr>
      <w:r w:rsidRPr="00747737">
        <w:rPr>
          <w:rFonts w:ascii="Palatino Linotype" w:hAnsi="Palatino Linotype" w:cs="Times New Roman"/>
          <w:sz w:val="20"/>
          <w:szCs w:val="20"/>
        </w:rPr>
        <w:t>Tablo</w:t>
      </w:r>
      <w:r w:rsidR="00F21711" w:rsidRPr="00747737">
        <w:rPr>
          <w:rFonts w:ascii="Palatino Linotype" w:hAnsi="Palatino Linotype" w:cs="Times New Roman"/>
          <w:sz w:val="20"/>
          <w:szCs w:val="20"/>
        </w:rPr>
        <w:t xml:space="preserve"> </w:t>
      </w:r>
      <w:r w:rsidR="008F68FF" w:rsidRPr="00747737">
        <w:rPr>
          <w:rFonts w:ascii="Palatino Linotype" w:hAnsi="Palatino Linotype" w:cs="Times New Roman"/>
          <w:sz w:val="20"/>
          <w:szCs w:val="20"/>
        </w:rPr>
        <w:t>1</w:t>
      </w:r>
      <w:r w:rsidR="00F21711" w:rsidRPr="00747737">
        <w:rPr>
          <w:rFonts w:ascii="Palatino Linotype" w:hAnsi="Palatino Linotype" w:cs="Times New Roman"/>
          <w:sz w:val="20"/>
          <w:szCs w:val="20"/>
        </w:rPr>
        <w:t xml:space="preserve">. </w:t>
      </w:r>
    </w:p>
    <w:p w:rsidR="00C25F30" w:rsidRPr="00777D9E" w:rsidRDefault="00C25F30" w:rsidP="00777D9E">
      <w:pPr>
        <w:autoSpaceDE w:val="0"/>
        <w:autoSpaceDN w:val="0"/>
        <w:adjustRightInd w:val="0"/>
        <w:spacing w:after="0" w:line="240" w:lineRule="auto"/>
        <w:jc w:val="both"/>
        <w:rPr>
          <w:rFonts w:ascii="Palatino Linotype" w:hAnsi="Palatino Linotype" w:cs="Times New Roman"/>
          <w:i/>
          <w:sz w:val="20"/>
          <w:szCs w:val="20"/>
        </w:rPr>
      </w:pPr>
      <w:r w:rsidRPr="00777D9E">
        <w:rPr>
          <w:rFonts w:ascii="Palatino Linotype" w:hAnsi="Palatino Linotype" w:cs="Times New Roman"/>
          <w:i/>
          <w:sz w:val="20"/>
          <w:szCs w:val="20"/>
        </w:rPr>
        <w:t xml:space="preserve">ADÖ ve ÇÖYÖ’nün alt boyutları arasındaki Spearman korelasyon katsayıları </w:t>
      </w:r>
    </w:p>
    <w:p w:rsidR="00C25F30" w:rsidRPr="00777D9E" w:rsidRDefault="00043841" w:rsidP="00777D9E">
      <w:pPr>
        <w:spacing w:line="240" w:lineRule="auto"/>
        <w:ind w:firstLine="708"/>
        <w:jc w:val="both"/>
        <w:rPr>
          <w:rFonts w:ascii="Palatino Linotype" w:hAnsi="Palatino Linotype" w:cs="Times New Roman"/>
          <w:sz w:val="20"/>
          <w:szCs w:val="20"/>
        </w:rPr>
      </w:pPr>
      <w:r>
        <w:rPr>
          <w:rFonts w:ascii="Palatino Linotype" w:hAnsi="Palatino Linotype" w:cs="Times New Roman"/>
          <w:noProof/>
          <w:sz w:val="20"/>
          <w:szCs w:val="20"/>
        </w:rPr>
        <w:pict>
          <v:line id="_x0000_s1038" style="position:absolute;left:0;text-align:left;z-index:251670528" from="-13.85pt,4.2pt" to="449.65pt,4.2pt"/>
        </w:pict>
      </w:r>
    </w:p>
    <w:p w:rsidR="00C25F30" w:rsidRPr="00777D9E" w:rsidRDefault="00C25F30"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    </w:t>
      </w:r>
      <w:r w:rsidRPr="00777D9E">
        <w:rPr>
          <w:rFonts w:ascii="Palatino Linotype" w:hAnsi="Palatino Linotype" w:cs="Times New Roman"/>
          <w:sz w:val="20"/>
          <w:szCs w:val="20"/>
        </w:rPr>
        <w:tab/>
      </w:r>
      <w:r w:rsidRPr="00777D9E">
        <w:rPr>
          <w:rFonts w:ascii="Palatino Linotype" w:hAnsi="Palatino Linotype" w:cs="Times New Roman"/>
          <w:sz w:val="20"/>
          <w:szCs w:val="20"/>
        </w:rPr>
        <w:tab/>
        <w:t>Fİ</w:t>
      </w:r>
      <w:r w:rsidRPr="00777D9E">
        <w:rPr>
          <w:rFonts w:ascii="Palatino Linotype" w:hAnsi="Palatino Linotype" w:cs="Times New Roman"/>
          <w:sz w:val="20"/>
          <w:szCs w:val="20"/>
        </w:rPr>
        <w:tab/>
        <w:t>Dİ</w:t>
      </w:r>
      <w:r w:rsidRPr="00777D9E">
        <w:rPr>
          <w:rFonts w:ascii="Palatino Linotype" w:hAnsi="Palatino Linotype" w:cs="Times New Roman"/>
          <w:sz w:val="20"/>
          <w:szCs w:val="20"/>
        </w:rPr>
        <w:tab/>
        <w:t>Cİ</w:t>
      </w:r>
      <w:r w:rsidRPr="00777D9E">
        <w:rPr>
          <w:rFonts w:ascii="Palatino Linotype" w:hAnsi="Palatino Linotype" w:cs="Times New Roman"/>
          <w:sz w:val="20"/>
          <w:szCs w:val="20"/>
        </w:rPr>
        <w:tab/>
        <w:t>PÇ</w:t>
      </w:r>
      <w:r w:rsidRPr="00777D9E">
        <w:rPr>
          <w:rFonts w:ascii="Palatino Linotype" w:hAnsi="Palatino Linotype" w:cs="Times New Roman"/>
          <w:sz w:val="20"/>
          <w:szCs w:val="20"/>
        </w:rPr>
        <w:tab/>
        <w:t>İL</w:t>
      </w:r>
      <w:r w:rsidRPr="00777D9E">
        <w:rPr>
          <w:rFonts w:ascii="Palatino Linotype" w:hAnsi="Palatino Linotype" w:cs="Times New Roman"/>
          <w:sz w:val="20"/>
          <w:szCs w:val="20"/>
        </w:rPr>
        <w:tab/>
        <w:t>RL</w:t>
      </w:r>
      <w:r w:rsidRPr="00777D9E">
        <w:rPr>
          <w:rFonts w:ascii="Palatino Linotype" w:hAnsi="Palatino Linotype" w:cs="Times New Roman"/>
          <w:sz w:val="20"/>
          <w:szCs w:val="20"/>
        </w:rPr>
        <w:tab/>
        <w:t>DTV</w:t>
      </w:r>
      <w:r w:rsidRPr="00777D9E">
        <w:rPr>
          <w:rFonts w:ascii="Palatino Linotype" w:hAnsi="Palatino Linotype" w:cs="Times New Roman"/>
          <w:sz w:val="20"/>
          <w:szCs w:val="20"/>
        </w:rPr>
        <w:tab/>
        <w:t>GİG</w:t>
      </w:r>
      <w:r w:rsidRPr="00777D9E">
        <w:rPr>
          <w:rFonts w:ascii="Palatino Linotype" w:hAnsi="Palatino Linotype" w:cs="Times New Roman"/>
          <w:sz w:val="20"/>
          <w:szCs w:val="20"/>
        </w:rPr>
        <w:tab/>
        <w:t>DK</w:t>
      </w:r>
      <w:r w:rsidRPr="00777D9E">
        <w:rPr>
          <w:rFonts w:ascii="Palatino Linotype" w:hAnsi="Palatino Linotype" w:cs="Times New Roman"/>
          <w:sz w:val="20"/>
          <w:szCs w:val="20"/>
        </w:rPr>
        <w:tab/>
        <w:t>Gİ</w:t>
      </w:r>
    </w:p>
    <w:p w:rsidR="00C25F30" w:rsidRPr="00777D9E" w:rsidRDefault="00FC1A9C"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Fİ</w:t>
      </w:r>
      <w:r w:rsidRPr="00777D9E">
        <w:rPr>
          <w:rFonts w:ascii="Palatino Linotype" w:hAnsi="Palatino Linotype" w:cs="Times New Roman"/>
          <w:sz w:val="20"/>
          <w:szCs w:val="20"/>
        </w:rPr>
        <w:tab/>
      </w:r>
      <w:r w:rsidRPr="00777D9E">
        <w:rPr>
          <w:rFonts w:ascii="Palatino Linotype" w:hAnsi="Palatino Linotype" w:cs="Times New Roman"/>
          <w:sz w:val="20"/>
          <w:szCs w:val="20"/>
        </w:rPr>
        <w:tab/>
        <w:t>-</w:t>
      </w:r>
      <w:r w:rsidR="00C25F30" w:rsidRPr="00777D9E">
        <w:rPr>
          <w:rFonts w:ascii="Palatino Linotype" w:hAnsi="Palatino Linotype" w:cs="Times New Roman"/>
          <w:sz w:val="20"/>
          <w:szCs w:val="20"/>
        </w:rPr>
        <w:tab/>
      </w:r>
      <w:r w:rsidR="00C25F30" w:rsidRPr="00777D9E">
        <w:rPr>
          <w:rFonts w:ascii="Palatino Linotype" w:hAnsi="Palatino Linotype" w:cs="Times New Roman"/>
          <w:sz w:val="20"/>
          <w:szCs w:val="20"/>
        </w:rPr>
        <w:tab/>
      </w:r>
      <w:r w:rsidR="00C25F30" w:rsidRPr="00777D9E">
        <w:rPr>
          <w:rFonts w:ascii="Palatino Linotype" w:hAnsi="Palatino Linotype" w:cs="Times New Roman"/>
          <w:sz w:val="20"/>
          <w:szCs w:val="20"/>
        </w:rPr>
        <w:tab/>
      </w:r>
      <w:r w:rsidR="00C25F30" w:rsidRPr="00777D9E">
        <w:rPr>
          <w:rFonts w:ascii="Palatino Linotype" w:hAnsi="Palatino Linotype" w:cs="Times New Roman"/>
          <w:sz w:val="20"/>
          <w:szCs w:val="20"/>
        </w:rPr>
        <w:tab/>
      </w:r>
      <w:r w:rsidR="00C25F30" w:rsidRPr="00777D9E">
        <w:rPr>
          <w:rFonts w:ascii="Palatino Linotype" w:hAnsi="Palatino Linotype" w:cs="Times New Roman"/>
          <w:sz w:val="20"/>
          <w:szCs w:val="20"/>
        </w:rPr>
        <w:tab/>
      </w:r>
    </w:p>
    <w:p w:rsidR="00C25F30" w:rsidRPr="00777D9E" w:rsidRDefault="00FC1A9C"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Dİ</w:t>
      </w:r>
      <w:r w:rsidRPr="00777D9E">
        <w:rPr>
          <w:rFonts w:ascii="Palatino Linotype" w:hAnsi="Palatino Linotype" w:cs="Times New Roman"/>
          <w:sz w:val="20"/>
          <w:szCs w:val="20"/>
        </w:rPr>
        <w:tab/>
      </w:r>
      <w:r w:rsidRPr="00777D9E">
        <w:rPr>
          <w:rFonts w:ascii="Palatino Linotype" w:hAnsi="Palatino Linotype" w:cs="Times New Roman"/>
          <w:sz w:val="20"/>
          <w:szCs w:val="20"/>
        </w:rPr>
        <w:tab/>
        <w:t>.53*</w:t>
      </w:r>
      <w:r w:rsidRPr="00777D9E">
        <w:rPr>
          <w:rFonts w:ascii="Palatino Linotype" w:hAnsi="Palatino Linotype" w:cs="Times New Roman"/>
          <w:sz w:val="20"/>
          <w:szCs w:val="20"/>
        </w:rPr>
        <w:tab/>
      </w:r>
      <w:r w:rsidR="003D137E" w:rsidRPr="00777D9E">
        <w:rPr>
          <w:rFonts w:ascii="Palatino Linotype" w:hAnsi="Palatino Linotype" w:cs="Times New Roman"/>
          <w:sz w:val="20"/>
          <w:szCs w:val="20"/>
        </w:rPr>
        <w:t>-</w:t>
      </w:r>
      <w:r w:rsidR="00C25F30" w:rsidRPr="00777D9E">
        <w:rPr>
          <w:rFonts w:ascii="Palatino Linotype" w:hAnsi="Palatino Linotype" w:cs="Times New Roman"/>
          <w:sz w:val="20"/>
          <w:szCs w:val="20"/>
        </w:rPr>
        <w:tab/>
      </w:r>
      <w:r w:rsidR="00C25F30" w:rsidRPr="00777D9E">
        <w:rPr>
          <w:rFonts w:ascii="Palatino Linotype" w:hAnsi="Palatino Linotype" w:cs="Times New Roman"/>
          <w:sz w:val="20"/>
          <w:szCs w:val="20"/>
        </w:rPr>
        <w:tab/>
      </w:r>
    </w:p>
    <w:p w:rsidR="00C25F30" w:rsidRPr="00777D9E" w:rsidRDefault="00FC1A9C"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Cİ</w:t>
      </w:r>
      <w:r w:rsidRPr="00777D9E">
        <w:rPr>
          <w:rFonts w:ascii="Palatino Linotype" w:hAnsi="Palatino Linotype" w:cs="Times New Roman"/>
          <w:sz w:val="20"/>
          <w:szCs w:val="20"/>
        </w:rPr>
        <w:tab/>
      </w:r>
      <w:r w:rsidRPr="00777D9E">
        <w:rPr>
          <w:rFonts w:ascii="Palatino Linotype" w:hAnsi="Palatino Linotype" w:cs="Times New Roman"/>
          <w:sz w:val="20"/>
          <w:szCs w:val="20"/>
        </w:rPr>
        <w:tab/>
        <w:t>.38*</w:t>
      </w:r>
      <w:r w:rsidRPr="00777D9E">
        <w:rPr>
          <w:rFonts w:ascii="Palatino Linotype" w:hAnsi="Palatino Linotype" w:cs="Times New Roman"/>
          <w:sz w:val="20"/>
          <w:szCs w:val="20"/>
        </w:rPr>
        <w:tab/>
        <w:t>.17*</w:t>
      </w:r>
      <w:r w:rsidRPr="00777D9E">
        <w:rPr>
          <w:rFonts w:ascii="Palatino Linotype" w:hAnsi="Palatino Linotype" w:cs="Times New Roman"/>
          <w:sz w:val="20"/>
          <w:szCs w:val="20"/>
        </w:rPr>
        <w:tab/>
      </w:r>
      <w:r w:rsidR="003D137E" w:rsidRPr="00777D9E">
        <w:rPr>
          <w:rFonts w:ascii="Palatino Linotype" w:hAnsi="Palatino Linotype" w:cs="Times New Roman"/>
          <w:sz w:val="20"/>
          <w:szCs w:val="20"/>
        </w:rPr>
        <w:t>-</w:t>
      </w:r>
    </w:p>
    <w:p w:rsidR="00C25F30" w:rsidRPr="00777D9E" w:rsidRDefault="00C25F30"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PÇ</w:t>
      </w:r>
      <w:r w:rsidRPr="00777D9E">
        <w:rPr>
          <w:rFonts w:ascii="Palatino Linotype" w:hAnsi="Palatino Linotype" w:cs="Times New Roman"/>
          <w:sz w:val="20"/>
          <w:szCs w:val="20"/>
        </w:rPr>
        <w:tab/>
      </w:r>
      <w:r w:rsidRPr="00777D9E">
        <w:rPr>
          <w:rFonts w:ascii="Palatino Linotype" w:hAnsi="Palatino Linotype" w:cs="Times New Roman"/>
          <w:sz w:val="20"/>
          <w:szCs w:val="20"/>
        </w:rPr>
        <w:tab/>
        <w:t>.38*</w:t>
      </w:r>
      <w:r w:rsidRPr="00777D9E">
        <w:rPr>
          <w:rFonts w:ascii="Palatino Linotype" w:hAnsi="Palatino Linotype" w:cs="Times New Roman"/>
          <w:sz w:val="20"/>
          <w:szCs w:val="20"/>
        </w:rPr>
        <w:tab/>
        <w:t>.55*</w:t>
      </w:r>
      <w:r w:rsidRPr="00777D9E">
        <w:rPr>
          <w:rFonts w:ascii="Palatino Linotype" w:hAnsi="Palatino Linotype" w:cs="Times New Roman"/>
          <w:sz w:val="20"/>
          <w:szCs w:val="20"/>
        </w:rPr>
        <w:tab/>
        <w:t>.14**</w:t>
      </w:r>
      <w:r w:rsidRPr="00777D9E">
        <w:rPr>
          <w:rFonts w:ascii="Palatino Linotype" w:hAnsi="Palatino Linotype" w:cs="Times New Roman"/>
          <w:sz w:val="20"/>
          <w:szCs w:val="20"/>
        </w:rPr>
        <w:tab/>
      </w:r>
      <w:r w:rsidR="00C749CF" w:rsidRPr="00777D9E">
        <w:rPr>
          <w:rFonts w:ascii="Palatino Linotype" w:hAnsi="Palatino Linotype" w:cs="Times New Roman"/>
          <w:sz w:val="20"/>
          <w:szCs w:val="20"/>
        </w:rPr>
        <w:t xml:space="preserve"> </w:t>
      </w:r>
      <w:r w:rsidR="003D137E" w:rsidRPr="00777D9E">
        <w:rPr>
          <w:rFonts w:ascii="Palatino Linotype" w:hAnsi="Palatino Linotype" w:cs="Times New Roman"/>
          <w:sz w:val="20"/>
          <w:szCs w:val="20"/>
        </w:rPr>
        <w:t>-</w:t>
      </w:r>
    </w:p>
    <w:p w:rsidR="00C25F30" w:rsidRPr="00777D9E" w:rsidRDefault="00FC1A9C"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İL</w:t>
      </w:r>
      <w:r w:rsidRPr="00777D9E">
        <w:rPr>
          <w:rFonts w:ascii="Palatino Linotype" w:hAnsi="Palatino Linotype" w:cs="Times New Roman"/>
          <w:sz w:val="20"/>
          <w:szCs w:val="20"/>
        </w:rPr>
        <w:tab/>
      </w:r>
      <w:r w:rsidRPr="00777D9E">
        <w:rPr>
          <w:rFonts w:ascii="Palatino Linotype" w:hAnsi="Palatino Linotype" w:cs="Times New Roman"/>
          <w:sz w:val="20"/>
          <w:szCs w:val="20"/>
        </w:rPr>
        <w:tab/>
        <w:t>.37*</w:t>
      </w:r>
      <w:r w:rsidRPr="00777D9E">
        <w:rPr>
          <w:rFonts w:ascii="Palatino Linotype" w:hAnsi="Palatino Linotype" w:cs="Times New Roman"/>
          <w:sz w:val="20"/>
          <w:szCs w:val="20"/>
        </w:rPr>
        <w:tab/>
        <w:t>.53*</w:t>
      </w:r>
      <w:r w:rsidRPr="00777D9E">
        <w:rPr>
          <w:rFonts w:ascii="Palatino Linotype" w:hAnsi="Palatino Linotype" w:cs="Times New Roman"/>
          <w:sz w:val="20"/>
          <w:szCs w:val="20"/>
        </w:rPr>
        <w:tab/>
        <w:t>.15*</w:t>
      </w:r>
      <w:r w:rsidRPr="00777D9E">
        <w:rPr>
          <w:rFonts w:ascii="Palatino Linotype" w:hAnsi="Palatino Linotype" w:cs="Times New Roman"/>
          <w:sz w:val="20"/>
          <w:szCs w:val="20"/>
        </w:rPr>
        <w:tab/>
        <w:t>.55*</w:t>
      </w:r>
      <w:r w:rsidRPr="00777D9E">
        <w:rPr>
          <w:rFonts w:ascii="Palatino Linotype" w:hAnsi="Palatino Linotype" w:cs="Times New Roman"/>
          <w:sz w:val="20"/>
          <w:szCs w:val="20"/>
        </w:rPr>
        <w:tab/>
      </w:r>
      <w:r w:rsidR="003D137E" w:rsidRPr="00777D9E">
        <w:rPr>
          <w:rFonts w:ascii="Palatino Linotype" w:hAnsi="Palatino Linotype" w:cs="Times New Roman"/>
          <w:sz w:val="20"/>
          <w:szCs w:val="20"/>
        </w:rPr>
        <w:t>-</w:t>
      </w:r>
    </w:p>
    <w:p w:rsidR="00C25F30" w:rsidRPr="00777D9E" w:rsidRDefault="00C25F30"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RL</w:t>
      </w:r>
      <w:r w:rsidRPr="00777D9E">
        <w:rPr>
          <w:rFonts w:ascii="Palatino Linotype" w:hAnsi="Palatino Linotype" w:cs="Times New Roman"/>
          <w:sz w:val="20"/>
          <w:szCs w:val="20"/>
        </w:rPr>
        <w:tab/>
      </w:r>
      <w:r w:rsidRPr="00777D9E">
        <w:rPr>
          <w:rFonts w:ascii="Palatino Linotype" w:hAnsi="Palatino Linotype" w:cs="Times New Roman"/>
          <w:sz w:val="20"/>
          <w:szCs w:val="20"/>
        </w:rPr>
        <w:tab/>
        <w:t>.42*</w:t>
      </w:r>
      <w:r w:rsidR="00FC1A9C" w:rsidRPr="00777D9E">
        <w:rPr>
          <w:rFonts w:ascii="Palatino Linotype" w:hAnsi="Palatino Linotype" w:cs="Times New Roman"/>
          <w:sz w:val="20"/>
          <w:szCs w:val="20"/>
        </w:rPr>
        <w:tab/>
        <w:t>.56*</w:t>
      </w:r>
      <w:r w:rsidR="00FC1A9C" w:rsidRPr="00777D9E">
        <w:rPr>
          <w:rFonts w:ascii="Palatino Linotype" w:hAnsi="Palatino Linotype" w:cs="Times New Roman"/>
          <w:sz w:val="20"/>
          <w:szCs w:val="20"/>
        </w:rPr>
        <w:tab/>
        <w:t>.25*</w:t>
      </w:r>
      <w:r w:rsidR="00FC1A9C" w:rsidRPr="00777D9E">
        <w:rPr>
          <w:rFonts w:ascii="Palatino Linotype" w:hAnsi="Palatino Linotype" w:cs="Times New Roman"/>
          <w:sz w:val="20"/>
          <w:szCs w:val="20"/>
        </w:rPr>
        <w:tab/>
        <w:t>.55*</w:t>
      </w:r>
      <w:r w:rsidR="00FC1A9C" w:rsidRPr="00777D9E">
        <w:rPr>
          <w:rFonts w:ascii="Palatino Linotype" w:hAnsi="Palatino Linotype" w:cs="Times New Roman"/>
          <w:sz w:val="20"/>
          <w:szCs w:val="20"/>
        </w:rPr>
        <w:tab/>
        <w:t>.51*</w:t>
      </w:r>
      <w:r w:rsidR="00FC1A9C" w:rsidRPr="00777D9E">
        <w:rPr>
          <w:rFonts w:ascii="Palatino Linotype" w:hAnsi="Palatino Linotype" w:cs="Times New Roman"/>
          <w:sz w:val="20"/>
          <w:szCs w:val="20"/>
        </w:rPr>
        <w:tab/>
      </w:r>
      <w:r w:rsidR="003D137E" w:rsidRPr="00777D9E">
        <w:rPr>
          <w:rFonts w:ascii="Palatino Linotype" w:hAnsi="Palatino Linotype" w:cs="Times New Roman"/>
          <w:sz w:val="20"/>
          <w:szCs w:val="20"/>
        </w:rPr>
        <w:t>-</w:t>
      </w:r>
    </w:p>
    <w:p w:rsidR="00C25F30" w:rsidRPr="00777D9E" w:rsidRDefault="00C25F30"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DTV</w:t>
      </w:r>
      <w:r w:rsidRPr="00777D9E">
        <w:rPr>
          <w:rFonts w:ascii="Palatino Linotype" w:hAnsi="Palatino Linotype" w:cs="Times New Roman"/>
          <w:sz w:val="20"/>
          <w:szCs w:val="20"/>
        </w:rPr>
        <w:tab/>
      </w:r>
      <w:r w:rsidRPr="00777D9E">
        <w:rPr>
          <w:rFonts w:ascii="Palatino Linotype" w:hAnsi="Palatino Linotype" w:cs="Times New Roman"/>
          <w:sz w:val="20"/>
          <w:szCs w:val="20"/>
        </w:rPr>
        <w:tab/>
      </w:r>
      <w:r w:rsidR="00FC1A9C" w:rsidRPr="00777D9E">
        <w:rPr>
          <w:rFonts w:ascii="Palatino Linotype" w:hAnsi="Palatino Linotype" w:cs="Times New Roman"/>
          <w:sz w:val="20"/>
          <w:szCs w:val="20"/>
        </w:rPr>
        <w:t>.44*</w:t>
      </w:r>
      <w:r w:rsidR="00FC1A9C" w:rsidRPr="00777D9E">
        <w:rPr>
          <w:rFonts w:ascii="Palatino Linotype" w:hAnsi="Palatino Linotype" w:cs="Times New Roman"/>
          <w:sz w:val="20"/>
          <w:szCs w:val="20"/>
        </w:rPr>
        <w:tab/>
        <w:t>.62*</w:t>
      </w:r>
      <w:r w:rsidR="00FC1A9C" w:rsidRPr="00777D9E">
        <w:rPr>
          <w:rFonts w:ascii="Palatino Linotype" w:hAnsi="Palatino Linotype" w:cs="Times New Roman"/>
          <w:sz w:val="20"/>
          <w:szCs w:val="20"/>
        </w:rPr>
        <w:tab/>
        <w:t>.14**</w:t>
      </w:r>
      <w:r w:rsidR="00FC1A9C" w:rsidRPr="00777D9E">
        <w:rPr>
          <w:rFonts w:ascii="Palatino Linotype" w:hAnsi="Palatino Linotype" w:cs="Times New Roman"/>
          <w:sz w:val="20"/>
          <w:szCs w:val="20"/>
        </w:rPr>
        <w:tab/>
        <w:t>.54*</w:t>
      </w:r>
      <w:r w:rsidR="00FC1A9C" w:rsidRPr="00777D9E">
        <w:rPr>
          <w:rFonts w:ascii="Palatino Linotype" w:hAnsi="Palatino Linotype" w:cs="Times New Roman"/>
          <w:sz w:val="20"/>
          <w:szCs w:val="20"/>
        </w:rPr>
        <w:tab/>
        <w:t>.66*</w:t>
      </w:r>
      <w:r w:rsidR="00FC1A9C" w:rsidRPr="00777D9E">
        <w:rPr>
          <w:rFonts w:ascii="Palatino Linotype" w:hAnsi="Palatino Linotype" w:cs="Times New Roman"/>
          <w:sz w:val="20"/>
          <w:szCs w:val="20"/>
        </w:rPr>
        <w:tab/>
        <w:t>.55*</w:t>
      </w:r>
      <w:r w:rsidR="00FC1A9C" w:rsidRPr="00777D9E">
        <w:rPr>
          <w:rFonts w:ascii="Palatino Linotype" w:hAnsi="Palatino Linotype" w:cs="Times New Roman"/>
          <w:sz w:val="20"/>
          <w:szCs w:val="20"/>
        </w:rPr>
        <w:tab/>
      </w:r>
      <w:r w:rsidR="003D137E" w:rsidRPr="00777D9E">
        <w:rPr>
          <w:rFonts w:ascii="Palatino Linotype" w:hAnsi="Palatino Linotype" w:cs="Times New Roman"/>
          <w:sz w:val="20"/>
          <w:szCs w:val="20"/>
        </w:rPr>
        <w:t>-</w:t>
      </w:r>
    </w:p>
    <w:p w:rsidR="00C25F30" w:rsidRPr="00777D9E" w:rsidRDefault="00C25F30"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GİG</w:t>
      </w:r>
      <w:r w:rsidRPr="00777D9E">
        <w:rPr>
          <w:rFonts w:ascii="Palatino Linotype" w:hAnsi="Palatino Linotype" w:cs="Times New Roman"/>
          <w:sz w:val="20"/>
          <w:szCs w:val="20"/>
        </w:rPr>
        <w:tab/>
      </w:r>
      <w:r w:rsidRPr="00777D9E">
        <w:rPr>
          <w:rFonts w:ascii="Palatino Linotype" w:hAnsi="Palatino Linotype" w:cs="Times New Roman"/>
          <w:sz w:val="20"/>
          <w:szCs w:val="20"/>
        </w:rPr>
        <w:tab/>
        <w:t>.46*</w:t>
      </w:r>
      <w:r w:rsidR="00FC1A9C" w:rsidRPr="00777D9E">
        <w:rPr>
          <w:rFonts w:ascii="Palatino Linotype" w:hAnsi="Palatino Linotype" w:cs="Times New Roman"/>
          <w:sz w:val="20"/>
          <w:szCs w:val="20"/>
        </w:rPr>
        <w:tab/>
        <w:t>.48*</w:t>
      </w:r>
      <w:r w:rsidR="00FC1A9C" w:rsidRPr="00777D9E">
        <w:rPr>
          <w:rFonts w:ascii="Palatino Linotype" w:hAnsi="Palatino Linotype" w:cs="Times New Roman"/>
          <w:sz w:val="20"/>
          <w:szCs w:val="20"/>
        </w:rPr>
        <w:tab/>
        <w:t>.19*</w:t>
      </w:r>
      <w:r w:rsidR="00FC1A9C" w:rsidRPr="00777D9E">
        <w:rPr>
          <w:rFonts w:ascii="Palatino Linotype" w:hAnsi="Palatino Linotype" w:cs="Times New Roman"/>
          <w:sz w:val="20"/>
          <w:szCs w:val="20"/>
        </w:rPr>
        <w:tab/>
        <w:t>.32*</w:t>
      </w:r>
      <w:r w:rsidR="00FC1A9C" w:rsidRPr="00777D9E">
        <w:rPr>
          <w:rFonts w:ascii="Palatino Linotype" w:hAnsi="Palatino Linotype" w:cs="Times New Roman"/>
          <w:sz w:val="20"/>
          <w:szCs w:val="20"/>
        </w:rPr>
        <w:tab/>
        <w:t>.39*</w:t>
      </w:r>
      <w:r w:rsidR="00FC1A9C" w:rsidRPr="00777D9E">
        <w:rPr>
          <w:rFonts w:ascii="Palatino Linotype" w:hAnsi="Palatino Linotype" w:cs="Times New Roman"/>
          <w:sz w:val="20"/>
          <w:szCs w:val="20"/>
        </w:rPr>
        <w:tab/>
        <w:t>.48*</w:t>
      </w:r>
      <w:r w:rsidR="00FC1A9C" w:rsidRPr="00777D9E">
        <w:rPr>
          <w:rFonts w:ascii="Palatino Linotype" w:hAnsi="Palatino Linotype" w:cs="Times New Roman"/>
          <w:sz w:val="20"/>
          <w:szCs w:val="20"/>
        </w:rPr>
        <w:tab/>
        <w:t>.50*</w:t>
      </w:r>
      <w:r w:rsidR="00FC1A9C" w:rsidRPr="00777D9E">
        <w:rPr>
          <w:rFonts w:ascii="Palatino Linotype" w:hAnsi="Palatino Linotype" w:cs="Times New Roman"/>
          <w:sz w:val="20"/>
          <w:szCs w:val="20"/>
        </w:rPr>
        <w:tab/>
      </w:r>
      <w:r w:rsidR="003D137E" w:rsidRPr="00777D9E">
        <w:rPr>
          <w:rFonts w:ascii="Palatino Linotype" w:hAnsi="Palatino Linotype" w:cs="Times New Roman"/>
          <w:sz w:val="20"/>
          <w:szCs w:val="20"/>
        </w:rPr>
        <w:t>-</w:t>
      </w:r>
    </w:p>
    <w:p w:rsidR="00C25F30" w:rsidRPr="00777D9E" w:rsidRDefault="00C25F30"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DK</w:t>
      </w:r>
      <w:r w:rsidRPr="00777D9E">
        <w:rPr>
          <w:rFonts w:ascii="Palatino Linotype" w:hAnsi="Palatino Linotype" w:cs="Times New Roman"/>
          <w:sz w:val="20"/>
          <w:szCs w:val="20"/>
        </w:rPr>
        <w:tab/>
      </w:r>
      <w:r w:rsidRPr="00777D9E">
        <w:rPr>
          <w:rFonts w:ascii="Palatino Linotype" w:hAnsi="Palatino Linotype" w:cs="Times New Roman"/>
          <w:sz w:val="20"/>
          <w:szCs w:val="20"/>
        </w:rPr>
        <w:tab/>
        <w:t>.26*</w:t>
      </w:r>
      <w:r w:rsidRPr="00777D9E">
        <w:rPr>
          <w:rFonts w:ascii="Palatino Linotype" w:hAnsi="Palatino Linotype" w:cs="Times New Roman"/>
          <w:sz w:val="20"/>
          <w:szCs w:val="20"/>
        </w:rPr>
        <w:tab/>
        <w:t>.34*</w:t>
      </w:r>
      <w:r w:rsidRPr="00777D9E">
        <w:rPr>
          <w:rFonts w:ascii="Palatino Linotype" w:hAnsi="Palatino Linotype" w:cs="Times New Roman"/>
          <w:sz w:val="20"/>
          <w:szCs w:val="20"/>
        </w:rPr>
        <w:tab/>
      </w:r>
      <w:r w:rsidR="00FC1A9C" w:rsidRPr="00777D9E">
        <w:rPr>
          <w:rFonts w:ascii="Palatino Linotype" w:hAnsi="Palatino Linotype" w:cs="Times New Roman"/>
          <w:sz w:val="20"/>
          <w:szCs w:val="20"/>
        </w:rPr>
        <w:t>.14**</w:t>
      </w:r>
      <w:r w:rsidR="00FC1A9C" w:rsidRPr="00777D9E">
        <w:rPr>
          <w:rFonts w:ascii="Palatino Linotype" w:hAnsi="Palatino Linotype" w:cs="Times New Roman"/>
          <w:sz w:val="20"/>
          <w:szCs w:val="20"/>
        </w:rPr>
        <w:tab/>
        <w:t>.28*</w:t>
      </w:r>
      <w:r w:rsidR="00FC1A9C" w:rsidRPr="00777D9E">
        <w:rPr>
          <w:rFonts w:ascii="Palatino Linotype" w:hAnsi="Palatino Linotype" w:cs="Times New Roman"/>
          <w:sz w:val="20"/>
          <w:szCs w:val="20"/>
        </w:rPr>
        <w:tab/>
        <w:t>.23*</w:t>
      </w:r>
      <w:r w:rsidR="00FC1A9C" w:rsidRPr="00777D9E">
        <w:rPr>
          <w:rFonts w:ascii="Palatino Linotype" w:hAnsi="Palatino Linotype" w:cs="Times New Roman"/>
          <w:sz w:val="20"/>
          <w:szCs w:val="20"/>
        </w:rPr>
        <w:tab/>
        <w:t>.32*</w:t>
      </w:r>
      <w:r w:rsidR="00FC1A9C" w:rsidRPr="00777D9E">
        <w:rPr>
          <w:rFonts w:ascii="Palatino Linotype" w:hAnsi="Palatino Linotype" w:cs="Times New Roman"/>
          <w:sz w:val="20"/>
          <w:szCs w:val="20"/>
        </w:rPr>
        <w:tab/>
        <w:t>.26*</w:t>
      </w:r>
      <w:r w:rsidR="00FC1A9C" w:rsidRPr="00777D9E">
        <w:rPr>
          <w:rFonts w:ascii="Palatino Linotype" w:hAnsi="Palatino Linotype" w:cs="Times New Roman"/>
          <w:sz w:val="20"/>
          <w:szCs w:val="20"/>
        </w:rPr>
        <w:tab/>
        <w:t>.28*</w:t>
      </w:r>
      <w:r w:rsidR="00FC1A9C" w:rsidRPr="00777D9E">
        <w:rPr>
          <w:rFonts w:ascii="Palatino Linotype" w:hAnsi="Palatino Linotype" w:cs="Times New Roman"/>
          <w:sz w:val="20"/>
          <w:szCs w:val="20"/>
        </w:rPr>
        <w:tab/>
      </w:r>
      <w:r w:rsidR="003D137E" w:rsidRPr="00777D9E">
        <w:rPr>
          <w:rFonts w:ascii="Palatino Linotype" w:hAnsi="Palatino Linotype" w:cs="Times New Roman"/>
          <w:sz w:val="20"/>
          <w:szCs w:val="20"/>
        </w:rPr>
        <w:t>-</w:t>
      </w:r>
    </w:p>
    <w:p w:rsidR="00C25F30" w:rsidRPr="00777D9E" w:rsidRDefault="00C25F30"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Gİ</w:t>
      </w:r>
      <w:r w:rsidRPr="00777D9E">
        <w:rPr>
          <w:rFonts w:ascii="Palatino Linotype" w:hAnsi="Palatino Linotype" w:cs="Times New Roman"/>
          <w:sz w:val="20"/>
          <w:szCs w:val="20"/>
        </w:rPr>
        <w:tab/>
      </w:r>
      <w:r w:rsidRPr="00777D9E">
        <w:rPr>
          <w:rFonts w:ascii="Palatino Linotype" w:hAnsi="Palatino Linotype" w:cs="Times New Roman"/>
          <w:sz w:val="20"/>
          <w:szCs w:val="20"/>
        </w:rPr>
        <w:tab/>
        <w:t>.53*</w:t>
      </w:r>
      <w:r w:rsidRPr="00777D9E">
        <w:rPr>
          <w:rFonts w:ascii="Palatino Linotype" w:hAnsi="Palatino Linotype" w:cs="Times New Roman"/>
          <w:sz w:val="20"/>
          <w:szCs w:val="20"/>
        </w:rPr>
        <w:tab/>
        <w:t>.71*</w:t>
      </w:r>
      <w:r w:rsidRPr="00777D9E">
        <w:rPr>
          <w:rFonts w:ascii="Palatino Linotype" w:hAnsi="Palatino Linotype" w:cs="Times New Roman"/>
          <w:sz w:val="20"/>
          <w:szCs w:val="20"/>
        </w:rPr>
        <w:tab/>
        <w:t>.17*</w:t>
      </w:r>
      <w:r w:rsidR="00FC1A9C" w:rsidRPr="00777D9E">
        <w:rPr>
          <w:rFonts w:ascii="Palatino Linotype" w:hAnsi="Palatino Linotype" w:cs="Times New Roman"/>
          <w:sz w:val="20"/>
          <w:szCs w:val="20"/>
        </w:rPr>
        <w:tab/>
        <w:t>.71*</w:t>
      </w:r>
      <w:r w:rsidR="00FC1A9C" w:rsidRPr="00777D9E">
        <w:rPr>
          <w:rFonts w:ascii="Palatino Linotype" w:hAnsi="Palatino Linotype" w:cs="Times New Roman"/>
          <w:sz w:val="20"/>
          <w:szCs w:val="20"/>
        </w:rPr>
        <w:tab/>
        <w:t>.68*</w:t>
      </w:r>
      <w:r w:rsidR="00FC1A9C" w:rsidRPr="00777D9E">
        <w:rPr>
          <w:rFonts w:ascii="Palatino Linotype" w:hAnsi="Palatino Linotype" w:cs="Times New Roman"/>
          <w:sz w:val="20"/>
          <w:szCs w:val="20"/>
        </w:rPr>
        <w:tab/>
        <w:t>.67*</w:t>
      </w:r>
      <w:r w:rsidR="00FC1A9C" w:rsidRPr="00777D9E">
        <w:rPr>
          <w:rFonts w:ascii="Palatino Linotype" w:hAnsi="Palatino Linotype" w:cs="Times New Roman"/>
          <w:sz w:val="20"/>
          <w:szCs w:val="20"/>
        </w:rPr>
        <w:tab/>
        <w:t>.77*</w:t>
      </w:r>
      <w:r w:rsidR="00FC1A9C" w:rsidRPr="00777D9E">
        <w:rPr>
          <w:rFonts w:ascii="Palatino Linotype" w:hAnsi="Palatino Linotype" w:cs="Times New Roman"/>
          <w:sz w:val="20"/>
          <w:szCs w:val="20"/>
        </w:rPr>
        <w:tab/>
        <w:t>.55*</w:t>
      </w:r>
      <w:r w:rsidR="00FC1A9C" w:rsidRPr="00777D9E">
        <w:rPr>
          <w:rFonts w:ascii="Palatino Linotype" w:hAnsi="Palatino Linotype" w:cs="Times New Roman"/>
          <w:sz w:val="20"/>
          <w:szCs w:val="20"/>
        </w:rPr>
        <w:tab/>
        <w:t>.34*</w:t>
      </w:r>
      <w:r w:rsidR="00FC1A9C" w:rsidRPr="00777D9E">
        <w:rPr>
          <w:rFonts w:ascii="Palatino Linotype" w:hAnsi="Palatino Linotype" w:cs="Times New Roman"/>
          <w:sz w:val="20"/>
          <w:szCs w:val="20"/>
        </w:rPr>
        <w:tab/>
        <w:t>-</w:t>
      </w:r>
    </w:p>
    <w:p w:rsidR="00C25F30" w:rsidRPr="00777D9E" w:rsidRDefault="00043841" w:rsidP="00777D9E">
      <w:pPr>
        <w:spacing w:after="0" w:line="240" w:lineRule="auto"/>
        <w:jc w:val="both"/>
        <w:rPr>
          <w:rFonts w:ascii="Palatino Linotype" w:hAnsi="Palatino Linotype" w:cs="Times New Roman"/>
          <w:sz w:val="20"/>
          <w:szCs w:val="20"/>
        </w:rPr>
      </w:pPr>
      <w:r>
        <w:rPr>
          <w:rFonts w:ascii="Palatino Linotype" w:hAnsi="Palatino Linotype" w:cs="Times New Roman"/>
          <w:noProof/>
          <w:sz w:val="20"/>
          <w:szCs w:val="20"/>
        </w:rPr>
        <w:pict>
          <v:line id="_x0000_s1039" style="position:absolute;left:0;text-align:left;z-index:251671552" from="-13.85pt,10.25pt" to="456.4pt,10.25pt"/>
        </w:pict>
      </w:r>
    </w:p>
    <w:p w:rsidR="00645833" w:rsidRPr="00777D9E" w:rsidRDefault="00645833"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*p&lt; .01 ; ** p&lt; .05 </w:t>
      </w:r>
    </w:p>
    <w:p w:rsidR="00777D9E" w:rsidRDefault="003C4B49"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Fİ: Fiziksel İstismar, Dİ: Duygusal İstismar, Cİ: Cinsel İstismar, PÇ: Problem Çözme,  İL: İletişim,</w:t>
      </w:r>
    </w:p>
    <w:p w:rsidR="003C4B49" w:rsidRPr="00777D9E" w:rsidRDefault="003C4B49"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 RL: Roller, DTV: Duygusal Tepki Verebilme, GİG: Gereken İlgiyi Gösterme, DK: Duygusal Kararlılık, Gİ: Genel İşlevler. </w:t>
      </w:r>
    </w:p>
    <w:p w:rsidR="00645833" w:rsidRPr="00777D9E" w:rsidRDefault="00645833" w:rsidP="00777D9E">
      <w:pPr>
        <w:spacing w:after="0" w:line="240" w:lineRule="auto"/>
        <w:jc w:val="both"/>
        <w:rPr>
          <w:rFonts w:ascii="Palatino Linotype" w:hAnsi="Palatino Linotype" w:cs="Times New Roman"/>
          <w:sz w:val="20"/>
          <w:szCs w:val="20"/>
        </w:rPr>
      </w:pPr>
    </w:p>
    <w:p w:rsidR="00C25F30" w:rsidRPr="00777D9E" w:rsidRDefault="0047121C" w:rsidP="00777D9E">
      <w:pPr>
        <w:spacing w:after="0" w:line="240" w:lineRule="auto"/>
        <w:ind w:firstLine="708"/>
        <w:jc w:val="both"/>
        <w:rPr>
          <w:rFonts w:ascii="Palatino Linotype" w:hAnsi="Palatino Linotype" w:cs="Times New Roman"/>
          <w:sz w:val="20"/>
          <w:szCs w:val="20"/>
        </w:rPr>
      </w:pPr>
      <w:r w:rsidRPr="00777D9E">
        <w:rPr>
          <w:rFonts w:ascii="Palatino Linotype" w:hAnsi="Palatino Linotype" w:cs="Times New Roman"/>
          <w:sz w:val="20"/>
          <w:szCs w:val="20"/>
        </w:rPr>
        <w:t xml:space="preserve">ADÖ ve ÇÖYÖ alt boyutları arasındaki </w:t>
      </w:r>
      <w:r w:rsidR="00C929B7" w:rsidRPr="00777D9E">
        <w:rPr>
          <w:rFonts w:ascii="Palatino Linotype" w:hAnsi="Palatino Linotype" w:cs="Times New Roman"/>
          <w:sz w:val="20"/>
          <w:szCs w:val="20"/>
        </w:rPr>
        <w:t xml:space="preserve">ilişkiyi gösteren tablo </w:t>
      </w:r>
      <w:r w:rsidRPr="00777D9E">
        <w:rPr>
          <w:rFonts w:ascii="Palatino Linotype" w:hAnsi="Palatino Linotype" w:cs="Times New Roman"/>
          <w:sz w:val="20"/>
          <w:szCs w:val="20"/>
        </w:rPr>
        <w:t xml:space="preserve">incelendiğinde, ÇÖYÖ’nün fiziksel, duygusal ve cinsel istismar alt boyutlarından elde edilen puanların ADÖ’nün tüm alt boyutları ile anlamlı </w:t>
      </w:r>
      <w:r w:rsidR="00C13347" w:rsidRPr="00777D9E">
        <w:rPr>
          <w:rFonts w:ascii="Palatino Linotype" w:hAnsi="Palatino Linotype" w:cs="Times New Roman"/>
          <w:sz w:val="20"/>
          <w:szCs w:val="20"/>
        </w:rPr>
        <w:t xml:space="preserve">pozitif </w:t>
      </w:r>
      <w:r w:rsidRPr="00777D9E">
        <w:rPr>
          <w:rFonts w:ascii="Palatino Linotype" w:hAnsi="Palatino Linotype" w:cs="Times New Roman"/>
          <w:sz w:val="20"/>
          <w:szCs w:val="20"/>
        </w:rPr>
        <w:t xml:space="preserve">bir ilişki </w:t>
      </w:r>
      <w:r w:rsidR="00B037D4" w:rsidRPr="00777D9E">
        <w:rPr>
          <w:rFonts w:ascii="Palatino Linotype" w:hAnsi="Palatino Linotype" w:cs="Times New Roman"/>
          <w:sz w:val="20"/>
          <w:szCs w:val="20"/>
        </w:rPr>
        <w:t xml:space="preserve">içerisinde olduğu gözlenmiştir. </w:t>
      </w:r>
      <w:r w:rsidRPr="00777D9E">
        <w:rPr>
          <w:rFonts w:ascii="Palatino Linotype" w:hAnsi="Palatino Linotype" w:cs="Times New Roman"/>
          <w:sz w:val="20"/>
          <w:szCs w:val="20"/>
        </w:rPr>
        <w:t xml:space="preserve">Alt boyutlar bazında incelendiğinde ise en düşük ilişkinin cinsel istismar ile ADÖ alt boyutları arasında olduğu, duygusal istismar ile ADÖ alt boyutları arasında göreli olarak daha yüksek bir ilişki olduğu, fiziksel istismar ile ADÖ alt boyutları arasında ise orta düzeyde bir ilişki olduğu tespit edilmiştir. </w:t>
      </w:r>
    </w:p>
    <w:p w:rsidR="002F00CB" w:rsidRPr="00777D9E" w:rsidRDefault="002F00CB" w:rsidP="00777D9E">
      <w:pPr>
        <w:spacing w:after="0" w:line="240" w:lineRule="auto"/>
        <w:ind w:firstLine="708"/>
        <w:jc w:val="both"/>
        <w:rPr>
          <w:rFonts w:ascii="Palatino Linotype" w:hAnsi="Palatino Linotype" w:cs="Times New Roman"/>
          <w:sz w:val="20"/>
          <w:szCs w:val="20"/>
        </w:rPr>
      </w:pPr>
      <w:r w:rsidRPr="00777D9E">
        <w:rPr>
          <w:rFonts w:ascii="Palatino Linotype" w:hAnsi="Palatino Linotype" w:cs="Times New Roman"/>
          <w:sz w:val="20"/>
          <w:szCs w:val="20"/>
        </w:rPr>
        <w:t>Ergenlerin ADÖ’n</w:t>
      </w:r>
      <w:r w:rsidR="001878F8" w:rsidRPr="00777D9E">
        <w:rPr>
          <w:rFonts w:ascii="Palatino Linotype" w:hAnsi="Palatino Linotype" w:cs="Times New Roman"/>
          <w:sz w:val="20"/>
          <w:szCs w:val="20"/>
        </w:rPr>
        <w:t>ü</w:t>
      </w:r>
      <w:r w:rsidRPr="00777D9E">
        <w:rPr>
          <w:rFonts w:ascii="Palatino Linotype" w:hAnsi="Palatino Linotype" w:cs="Times New Roman"/>
          <w:sz w:val="20"/>
          <w:szCs w:val="20"/>
        </w:rPr>
        <w:t xml:space="preserve">n </w:t>
      </w:r>
      <w:r w:rsidR="001878F8" w:rsidRPr="00777D9E">
        <w:rPr>
          <w:rFonts w:ascii="Palatino Linotype" w:hAnsi="Palatino Linotype" w:cs="Times New Roman"/>
          <w:sz w:val="20"/>
          <w:szCs w:val="20"/>
        </w:rPr>
        <w:t xml:space="preserve">alt </w:t>
      </w:r>
      <w:r w:rsidRPr="00777D9E">
        <w:rPr>
          <w:rFonts w:ascii="Palatino Linotype" w:hAnsi="Palatino Linotype" w:cs="Times New Roman"/>
          <w:sz w:val="20"/>
          <w:szCs w:val="20"/>
        </w:rPr>
        <w:t>bo</w:t>
      </w:r>
      <w:r w:rsidR="00C13CF1" w:rsidRPr="00777D9E">
        <w:rPr>
          <w:rFonts w:ascii="Palatino Linotype" w:hAnsi="Palatino Linotype" w:cs="Times New Roman"/>
          <w:sz w:val="20"/>
          <w:szCs w:val="20"/>
        </w:rPr>
        <w:t xml:space="preserve">yutlarından aldıkları puanların, </w:t>
      </w:r>
      <w:r w:rsidRPr="00777D9E">
        <w:rPr>
          <w:rFonts w:ascii="Palatino Linotype" w:hAnsi="Palatino Linotype" w:cs="Times New Roman"/>
          <w:sz w:val="20"/>
          <w:szCs w:val="20"/>
        </w:rPr>
        <w:t>çocukluk dönemi</w:t>
      </w:r>
      <w:r w:rsidR="00C13CF1" w:rsidRPr="00777D9E">
        <w:rPr>
          <w:rFonts w:ascii="Palatino Linotype" w:hAnsi="Palatino Linotype" w:cs="Times New Roman"/>
          <w:sz w:val="20"/>
          <w:szCs w:val="20"/>
        </w:rPr>
        <w:t>ndeki düşük ve yüksek</w:t>
      </w:r>
      <w:r w:rsidRPr="00777D9E">
        <w:rPr>
          <w:rFonts w:ascii="Palatino Linotype" w:hAnsi="Palatino Linotype" w:cs="Times New Roman"/>
          <w:sz w:val="20"/>
          <w:szCs w:val="20"/>
        </w:rPr>
        <w:t xml:space="preserve"> fiziksel, duygu</w:t>
      </w:r>
      <w:r w:rsidR="001878F8" w:rsidRPr="00777D9E">
        <w:rPr>
          <w:rFonts w:ascii="Palatino Linotype" w:hAnsi="Palatino Linotype" w:cs="Times New Roman"/>
          <w:sz w:val="20"/>
          <w:szCs w:val="20"/>
        </w:rPr>
        <w:t>sal ve cinsel istismar</w:t>
      </w:r>
      <w:r w:rsidRPr="00777D9E">
        <w:rPr>
          <w:rFonts w:ascii="Palatino Linotype" w:hAnsi="Palatino Linotype" w:cs="Times New Roman"/>
          <w:sz w:val="20"/>
          <w:szCs w:val="20"/>
        </w:rPr>
        <w:t xml:space="preserve"> yaşantılarını yordama gücünü tespit etmek amacıyla lojistik regresyon analizi yapılmıştır. Fiziksel</w:t>
      </w:r>
      <w:r w:rsidR="00C13CF1" w:rsidRPr="00777D9E">
        <w:rPr>
          <w:rFonts w:ascii="Palatino Linotype" w:hAnsi="Palatino Linotype" w:cs="Times New Roman"/>
          <w:sz w:val="20"/>
          <w:szCs w:val="20"/>
        </w:rPr>
        <w:t xml:space="preserve"> ve duygusal istismar açısından</w:t>
      </w:r>
      <w:r w:rsidRPr="00777D9E">
        <w:rPr>
          <w:rFonts w:ascii="Palatino Linotype" w:hAnsi="Palatino Linotype" w:cs="Times New Roman"/>
          <w:sz w:val="20"/>
          <w:szCs w:val="20"/>
        </w:rPr>
        <w:t xml:space="preserve"> yüksek ve düşük gruplarının belirlenmesinde bu alt ölçeklerden alınan puanların medya</w:t>
      </w:r>
      <w:r w:rsidR="00D60618" w:rsidRPr="00777D9E">
        <w:rPr>
          <w:rFonts w:ascii="Palatino Linotype" w:hAnsi="Palatino Linotype" w:cs="Times New Roman"/>
          <w:sz w:val="20"/>
          <w:szCs w:val="20"/>
        </w:rPr>
        <w:t>nı</w:t>
      </w:r>
      <w:r w:rsidRPr="00777D9E">
        <w:rPr>
          <w:rFonts w:ascii="Palatino Linotype" w:hAnsi="Palatino Linotype" w:cs="Times New Roman"/>
          <w:sz w:val="20"/>
          <w:szCs w:val="20"/>
        </w:rPr>
        <w:t xml:space="preserve">nın 0.5 çeyrek sapma değerleri kesme noktası olarak kabul edilmiştir. Cinsel istismar yaşantıları için yüksek ve düşük gruplarının belirlenmesinde ise hiç istismara uğramayanlara istismar yok, en az bir kez istismara uğrayanlar ise istismar var olarak gruplandırılmıştır. İstismar yaşantılarının normal dağılım göstermemesinden dolayı uç değerlerden etkilenmeyen medyan ve çeyrek sapma değerlerin tercih edilmiştir. </w:t>
      </w:r>
    </w:p>
    <w:p w:rsidR="002F00CB" w:rsidRPr="00777D9E" w:rsidRDefault="002F00CB"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ab/>
        <w:t>Lojistik regresyon analizi sonucunda tüm bağımsız değişkenleri kapsayan modelin başlangıç modeline göre ergenlerin çocukluk dönemi fiziksel istismar (X</w:t>
      </w:r>
      <w:r w:rsidRPr="00777D9E">
        <w:rPr>
          <w:rFonts w:ascii="Palatino Linotype" w:hAnsi="Palatino Linotype" w:cs="Times New Roman"/>
          <w:sz w:val="20"/>
          <w:szCs w:val="20"/>
          <w:vertAlign w:val="superscript"/>
        </w:rPr>
        <w:t>2</w:t>
      </w:r>
      <w:r w:rsidRPr="00777D9E">
        <w:rPr>
          <w:rFonts w:ascii="Palatino Linotype" w:hAnsi="Palatino Linotype" w:cs="Times New Roman"/>
          <w:sz w:val="20"/>
          <w:szCs w:val="20"/>
        </w:rPr>
        <w:t>= 83.740, sd= 7, p&lt;.001</w:t>
      </w:r>
      <w:r w:rsidR="00B037D4" w:rsidRPr="00777D9E">
        <w:rPr>
          <w:rFonts w:ascii="Palatino Linotype" w:hAnsi="Palatino Linotype" w:cs="Times New Roman"/>
          <w:sz w:val="20"/>
          <w:szCs w:val="20"/>
        </w:rPr>
        <w:t xml:space="preserve"> </w:t>
      </w:r>
      <w:r w:rsidRPr="00777D9E">
        <w:rPr>
          <w:rFonts w:ascii="Palatino Linotype" w:hAnsi="Palatino Linotype" w:cs="Times New Roman"/>
          <w:sz w:val="20"/>
          <w:szCs w:val="20"/>
        </w:rPr>
        <w:t>n=132), duygusal istismar (X</w:t>
      </w:r>
      <w:r w:rsidRPr="00777D9E">
        <w:rPr>
          <w:rFonts w:ascii="Palatino Linotype" w:hAnsi="Palatino Linotype" w:cs="Times New Roman"/>
          <w:sz w:val="20"/>
          <w:szCs w:val="20"/>
          <w:vertAlign w:val="superscript"/>
        </w:rPr>
        <w:t>2</w:t>
      </w:r>
      <w:r w:rsidRPr="00777D9E">
        <w:rPr>
          <w:rFonts w:ascii="Palatino Linotype" w:hAnsi="Palatino Linotype" w:cs="Times New Roman"/>
          <w:sz w:val="20"/>
          <w:szCs w:val="20"/>
        </w:rPr>
        <w:t>= 108.641  sd= 7  p&lt;.001  n= 157) ve cinsel istismar (X</w:t>
      </w:r>
      <w:r w:rsidRPr="00777D9E">
        <w:rPr>
          <w:rFonts w:ascii="Palatino Linotype" w:hAnsi="Palatino Linotype" w:cs="Times New Roman"/>
          <w:sz w:val="20"/>
          <w:szCs w:val="20"/>
          <w:vertAlign w:val="superscript"/>
        </w:rPr>
        <w:t>2</w:t>
      </w:r>
      <w:r w:rsidRPr="00777D9E">
        <w:rPr>
          <w:rFonts w:ascii="Palatino Linotype" w:hAnsi="Palatino Linotype" w:cs="Times New Roman"/>
          <w:sz w:val="20"/>
          <w:szCs w:val="20"/>
        </w:rPr>
        <w:t xml:space="preserve">= 22.595  sd= 7  p&lt;.005  n= 311)  yaşantılarına göre yüksek ve düşük gruplara ayrılmasını anlamlı olarak daha iyi yordadığı tespit edilmiştir. Yordayıcı değişkenlerin tümünü kapsayan model fiziksel istismarın % 64’ünü, duygusal istismarın % 69’unu ve cinsel istismarın %10’unu açıklamaktadır.  </w:t>
      </w:r>
    </w:p>
    <w:p w:rsidR="002F00CB" w:rsidRPr="00777D9E" w:rsidRDefault="002F00CB"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ab/>
        <w:t xml:space="preserve">Lojistik regresyon modelinin bir bütün olarak uyumunu değerlendiren Hosmer ve Lemeshow sonuçlarına göre fiziksel ve duygusal istismar alt ölçeklerinin model veri uyumu yeteri düzeydedir </w:t>
      </w:r>
      <w:r w:rsidRPr="00777D9E">
        <w:rPr>
          <w:rFonts w:ascii="Palatino Linotype" w:hAnsi="Palatino Linotype" w:cs="Times New Roman"/>
          <w:sz w:val="20"/>
          <w:szCs w:val="20"/>
        </w:rPr>
        <w:lastRenderedPageBreak/>
        <w:t xml:space="preserve">(p&gt;.05). Bir başka deyişle bu alt ölçeklerden elde edilen puanlara yüksek ve düşük gruplarda bulunan ergenlerin gözlenen ve beklenen frekansları arasında anlamlı bir fark olmadığı sonucuna varılabilir. Cinsel istismar alt ölçeğinden elde edilen Hosmer ve Lemeshow değerleri ise istismar var ve istismar yok gruplarında bulunan ergenlerin gözlenen ve beklenen frekansları arasında anlamlı bir fark olduğu yani veri model uyumunun yeterli düzeyde olmadığı sonucuna varılabilir (p&lt;.05). </w:t>
      </w:r>
    </w:p>
    <w:p w:rsidR="00BF73BC" w:rsidRPr="00777D9E" w:rsidRDefault="002F00CB"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ab/>
        <w:t xml:space="preserve">Yapılan analiz sonucunda oluşan modelin çocukluk dönemi fiziksel istismar yaşantısı düşük düzeyde olan 50 kişiden 39’unu (%78), yüksek düzeyde olan 82 kişiden 69’unu (%84); çocukluk dönemi duygusal istismar yaşantısı düşük düzeyde olan 52 kişiden 40’ını (%77), yüksek düzeyde olan 105 kişiden 96’sını (%91); çocukluk dönemi cinsel istismar yaşantısı olmayan 219 kişiden 210’unu (%96), cinsel istismar yaşantısı olan 92 kişiden 12’sini (%13) doğru olarak sınıflandırdığı tespit edilmiştir.   </w:t>
      </w:r>
    </w:p>
    <w:p w:rsidR="000B4B68" w:rsidRDefault="000B4B68" w:rsidP="00777D9E">
      <w:pPr>
        <w:spacing w:line="240" w:lineRule="auto"/>
        <w:ind w:left="708"/>
        <w:jc w:val="both"/>
        <w:rPr>
          <w:rFonts w:ascii="Palatino Linotype" w:hAnsi="Palatino Linotype" w:cs="Times New Roman"/>
          <w:sz w:val="20"/>
          <w:szCs w:val="20"/>
        </w:rPr>
      </w:pPr>
    </w:p>
    <w:p w:rsidR="00747737" w:rsidRPr="00747737" w:rsidRDefault="002F00CB" w:rsidP="00777D9E">
      <w:pPr>
        <w:spacing w:line="240" w:lineRule="auto"/>
        <w:ind w:left="708"/>
        <w:jc w:val="both"/>
        <w:rPr>
          <w:rFonts w:ascii="Palatino Linotype" w:hAnsi="Palatino Linotype" w:cs="Times New Roman"/>
          <w:sz w:val="20"/>
          <w:szCs w:val="20"/>
        </w:rPr>
      </w:pPr>
      <w:r w:rsidRPr="00747737">
        <w:rPr>
          <w:rFonts w:ascii="Palatino Linotype" w:hAnsi="Palatino Linotype" w:cs="Times New Roman"/>
          <w:sz w:val="20"/>
          <w:szCs w:val="20"/>
        </w:rPr>
        <w:t>Tablo</w:t>
      </w:r>
      <w:r w:rsidR="008F68FF" w:rsidRPr="00747737">
        <w:rPr>
          <w:rFonts w:ascii="Palatino Linotype" w:hAnsi="Palatino Linotype" w:cs="Times New Roman"/>
          <w:sz w:val="20"/>
          <w:szCs w:val="20"/>
        </w:rPr>
        <w:t>2.</w:t>
      </w:r>
    </w:p>
    <w:p w:rsidR="002F00CB" w:rsidRPr="00777D9E" w:rsidRDefault="002F00CB" w:rsidP="00777D9E">
      <w:pPr>
        <w:spacing w:line="240" w:lineRule="auto"/>
        <w:ind w:left="708"/>
        <w:jc w:val="both"/>
        <w:rPr>
          <w:rFonts w:ascii="Palatino Linotype" w:hAnsi="Palatino Linotype" w:cs="Times New Roman"/>
          <w:i/>
          <w:sz w:val="20"/>
          <w:szCs w:val="20"/>
        </w:rPr>
      </w:pPr>
      <w:r w:rsidRPr="00777D9E">
        <w:rPr>
          <w:rFonts w:ascii="Palatino Linotype" w:hAnsi="Palatino Linotype" w:cs="Times New Roman"/>
          <w:sz w:val="20"/>
          <w:szCs w:val="20"/>
        </w:rPr>
        <w:t xml:space="preserve"> </w:t>
      </w:r>
      <w:r w:rsidRPr="00777D9E">
        <w:rPr>
          <w:rFonts w:ascii="Palatino Linotype" w:hAnsi="Palatino Linotype" w:cs="Times New Roman"/>
          <w:i/>
          <w:sz w:val="20"/>
          <w:szCs w:val="20"/>
        </w:rPr>
        <w:t xml:space="preserve">Ergenlerin ADÖ Alt Ölçeklerinden Aldıkları Puanların Çocukluk Dönemi Fiziksel İstismar Yaşantılarını </w:t>
      </w:r>
      <w:r w:rsidRPr="00777D9E">
        <w:rPr>
          <w:rFonts w:ascii="Palatino Linotype" w:hAnsi="Palatino Linotype" w:cs="Times New Roman"/>
          <w:i/>
          <w:iCs/>
          <w:sz w:val="20"/>
          <w:szCs w:val="20"/>
        </w:rPr>
        <w:t>Yordamaya İlişkin Lojistik Regresyon Sonuçları</w:t>
      </w:r>
    </w:p>
    <w:tbl>
      <w:tblPr>
        <w:tblW w:w="80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1134"/>
        <w:gridCol w:w="1236"/>
        <w:gridCol w:w="1067"/>
        <w:gridCol w:w="743"/>
        <w:gridCol w:w="912"/>
        <w:gridCol w:w="1014"/>
      </w:tblGrid>
      <w:tr w:rsidR="002F00CB" w:rsidRPr="00777D9E" w:rsidTr="006353A9">
        <w:tc>
          <w:tcPr>
            <w:tcW w:w="1984" w:type="dxa"/>
            <w:tcBorders>
              <w:left w:val="nil"/>
              <w:bottom w:val="single" w:sz="4" w:space="0" w:color="auto"/>
              <w:right w:val="nil"/>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Değişken </w:t>
            </w:r>
          </w:p>
        </w:tc>
        <w:tc>
          <w:tcPr>
            <w:tcW w:w="1134" w:type="dxa"/>
            <w:tcBorders>
              <w:left w:val="nil"/>
              <w:bottom w:val="single" w:sz="4" w:space="0" w:color="auto"/>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Beta</w:t>
            </w:r>
          </w:p>
        </w:tc>
        <w:tc>
          <w:tcPr>
            <w:tcW w:w="1236" w:type="dxa"/>
            <w:tcBorders>
              <w:left w:val="nil"/>
              <w:bottom w:val="single" w:sz="4" w:space="0" w:color="auto"/>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 xml:space="preserve">Standart </w:t>
            </w:r>
            <w:r w:rsidR="002A38A9" w:rsidRPr="00777D9E">
              <w:rPr>
                <w:rFonts w:ascii="Palatino Linotype" w:hAnsi="Palatino Linotype" w:cs="Times New Roman"/>
                <w:sz w:val="20"/>
                <w:szCs w:val="20"/>
              </w:rPr>
              <w:t>H.</w:t>
            </w:r>
          </w:p>
        </w:tc>
        <w:tc>
          <w:tcPr>
            <w:tcW w:w="1067" w:type="dxa"/>
            <w:tcBorders>
              <w:left w:val="nil"/>
              <w:bottom w:val="single" w:sz="4" w:space="0" w:color="auto"/>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Walt</w:t>
            </w:r>
          </w:p>
        </w:tc>
        <w:tc>
          <w:tcPr>
            <w:tcW w:w="743" w:type="dxa"/>
            <w:tcBorders>
              <w:left w:val="nil"/>
              <w:bottom w:val="single" w:sz="4" w:space="0" w:color="auto"/>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Sd</w:t>
            </w:r>
          </w:p>
        </w:tc>
        <w:tc>
          <w:tcPr>
            <w:tcW w:w="912" w:type="dxa"/>
            <w:tcBorders>
              <w:left w:val="nil"/>
              <w:bottom w:val="single" w:sz="4" w:space="0" w:color="auto"/>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p</w:t>
            </w:r>
          </w:p>
        </w:tc>
        <w:tc>
          <w:tcPr>
            <w:tcW w:w="1014" w:type="dxa"/>
            <w:tcBorders>
              <w:left w:val="nil"/>
              <w:bottom w:val="single" w:sz="4" w:space="0" w:color="auto"/>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Exp(ß)</w:t>
            </w:r>
          </w:p>
        </w:tc>
      </w:tr>
      <w:tr w:rsidR="002F00CB" w:rsidRPr="00777D9E" w:rsidTr="006353A9">
        <w:trPr>
          <w:trHeight w:val="414"/>
        </w:trPr>
        <w:tc>
          <w:tcPr>
            <w:tcW w:w="1984" w:type="dxa"/>
            <w:tcBorders>
              <w:left w:val="nil"/>
              <w:bottom w:val="nil"/>
              <w:right w:val="nil"/>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Problem </w:t>
            </w:r>
            <w:r w:rsidR="006353A9" w:rsidRPr="00777D9E">
              <w:rPr>
                <w:rFonts w:ascii="Palatino Linotype" w:hAnsi="Palatino Linotype" w:cs="Times New Roman"/>
                <w:sz w:val="20"/>
                <w:szCs w:val="20"/>
              </w:rPr>
              <w:t>Ç.</w:t>
            </w:r>
          </w:p>
        </w:tc>
        <w:tc>
          <w:tcPr>
            <w:tcW w:w="1134" w:type="dxa"/>
            <w:tcBorders>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.075</w:t>
            </w:r>
          </w:p>
        </w:tc>
        <w:tc>
          <w:tcPr>
            <w:tcW w:w="1236" w:type="dxa"/>
            <w:tcBorders>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.656</w:t>
            </w:r>
          </w:p>
        </w:tc>
        <w:tc>
          <w:tcPr>
            <w:tcW w:w="1067" w:type="dxa"/>
            <w:tcBorders>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.013</w:t>
            </w:r>
          </w:p>
        </w:tc>
        <w:tc>
          <w:tcPr>
            <w:tcW w:w="743" w:type="dxa"/>
            <w:tcBorders>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w:t>
            </w:r>
          </w:p>
        </w:tc>
        <w:tc>
          <w:tcPr>
            <w:tcW w:w="912" w:type="dxa"/>
            <w:tcBorders>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.910</w:t>
            </w:r>
          </w:p>
        </w:tc>
        <w:tc>
          <w:tcPr>
            <w:tcW w:w="1014" w:type="dxa"/>
            <w:tcBorders>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1.077</w:t>
            </w:r>
          </w:p>
        </w:tc>
      </w:tr>
      <w:tr w:rsidR="002F00CB" w:rsidRPr="00777D9E" w:rsidTr="006353A9">
        <w:trPr>
          <w:trHeight w:val="346"/>
        </w:trPr>
        <w:tc>
          <w:tcPr>
            <w:tcW w:w="1984" w:type="dxa"/>
            <w:tcBorders>
              <w:top w:val="nil"/>
              <w:left w:val="nil"/>
              <w:bottom w:val="nil"/>
              <w:right w:val="nil"/>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İletişim</w:t>
            </w:r>
          </w:p>
        </w:tc>
        <w:tc>
          <w:tcPr>
            <w:tcW w:w="1134"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.422</w:t>
            </w:r>
          </w:p>
        </w:tc>
        <w:tc>
          <w:tcPr>
            <w:tcW w:w="1236"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.888</w:t>
            </w:r>
          </w:p>
        </w:tc>
        <w:tc>
          <w:tcPr>
            <w:tcW w:w="1067"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.226</w:t>
            </w:r>
          </w:p>
        </w:tc>
        <w:tc>
          <w:tcPr>
            <w:tcW w:w="743"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w:t>
            </w:r>
          </w:p>
        </w:tc>
        <w:tc>
          <w:tcPr>
            <w:tcW w:w="912"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.635</w:t>
            </w:r>
          </w:p>
        </w:tc>
        <w:tc>
          <w:tcPr>
            <w:tcW w:w="1014"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1.525</w:t>
            </w:r>
          </w:p>
        </w:tc>
      </w:tr>
      <w:tr w:rsidR="002F00CB" w:rsidRPr="00777D9E" w:rsidTr="006353A9">
        <w:tc>
          <w:tcPr>
            <w:tcW w:w="1984" w:type="dxa"/>
            <w:tcBorders>
              <w:top w:val="nil"/>
              <w:left w:val="nil"/>
              <w:bottom w:val="nil"/>
              <w:right w:val="nil"/>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Roller</w:t>
            </w:r>
          </w:p>
        </w:tc>
        <w:tc>
          <w:tcPr>
            <w:tcW w:w="1134"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1.139</w:t>
            </w:r>
          </w:p>
        </w:tc>
        <w:tc>
          <w:tcPr>
            <w:tcW w:w="1236"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.908</w:t>
            </w:r>
          </w:p>
        </w:tc>
        <w:tc>
          <w:tcPr>
            <w:tcW w:w="1067"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1.575</w:t>
            </w:r>
          </w:p>
        </w:tc>
        <w:tc>
          <w:tcPr>
            <w:tcW w:w="743"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w:t>
            </w:r>
          </w:p>
        </w:tc>
        <w:tc>
          <w:tcPr>
            <w:tcW w:w="912"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.209</w:t>
            </w:r>
          </w:p>
        </w:tc>
        <w:tc>
          <w:tcPr>
            <w:tcW w:w="1014"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3.125</w:t>
            </w:r>
          </w:p>
        </w:tc>
      </w:tr>
      <w:tr w:rsidR="002F00CB" w:rsidRPr="00777D9E" w:rsidTr="006353A9">
        <w:tc>
          <w:tcPr>
            <w:tcW w:w="1984" w:type="dxa"/>
            <w:tcBorders>
              <w:top w:val="nil"/>
              <w:left w:val="nil"/>
              <w:bottom w:val="nil"/>
              <w:right w:val="nil"/>
            </w:tcBorders>
          </w:tcPr>
          <w:p w:rsidR="002F00CB" w:rsidRPr="00777D9E" w:rsidRDefault="006353A9"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Duy. </w:t>
            </w:r>
            <w:r w:rsidR="002F00CB" w:rsidRPr="00777D9E">
              <w:rPr>
                <w:rFonts w:ascii="Palatino Linotype" w:hAnsi="Palatino Linotype" w:cs="Times New Roman"/>
                <w:sz w:val="20"/>
                <w:szCs w:val="20"/>
              </w:rPr>
              <w:t>tepki</w:t>
            </w:r>
            <w:r w:rsidR="00003E1A" w:rsidRPr="00777D9E">
              <w:rPr>
                <w:rFonts w:ascii="Palatino Linotype" w:hAnsi="Palatino Linotype" w:cs="Times New Roman"/>
                <w:sz w:val="20"/>
                <w:szCs w:val="20"/>
              </w:rPr>
              <w:t xml:space="preserve"> ver.</w:t>
            </w:r>
          </w:p>
        </w:tc>
        <w:tc>
          <w:tcPr>
            <w:tcW w:w="1134"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-1.190</w:t>
            </w:r>
          </w:p>
        </w:tc>
        <w:tc>
          <w:tcPr>
            <w:tcW w:w="1236"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.720</w:t>
            </w:r>
          </w:p>
        </w:tc>
        <w:tc>
          <w:tcPr>
            <w:tcW w:w="1067"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2.728</w:t>
            </w:r>
          </w:p>
        </w:tc>
        <w:tc>
          <w:tcPr>
            <w:tcW w:w="743"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w:t>
            </w:r>
          </w:p>
        </w:tc>
        <w:tc>
          <w:tcPr>
            <w:tcW w:w="912"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.099</w:t>
            </w:r>
          </w:p>
        </w:tc>
        <w:tc>
          <w:tcPr>
            <w:tcW w:w="1014"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.304</w:t>
            </w:r>
          </w:p>
        </w:tc>
      </w:tr>
      <w:tr w:rsidR="002F00CB" w:rsidRPr="00777D9E" w:rsidTr="006353A9">
        <w:tc>
          <w:tcPr>
            <w:tcW w:w="1984" w:type="dxa"/>
            <w:tcBorders>
              <w:top w:val="nil"/>
              <w:left w:val="nil"/>
              <w:bottom w:val="nil"/>
              <w:right w:val="nil"/>
            </w:tcBorders>
          </w:tcPr>
          <w:p w:rsidR="002F00CB" w:rsidRPr="00777D9E" w:rsidRDefault="006353A9"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Gereken </w:t>
            </w:r>
            <w:r w:rsidR="002F00CB" w:rsidRPr="00777D9E">
              <w:rPr>
                <w:rFonts w:ascii="Palatino Linotype" w:hAnsi="Palatino Linotype" w:cs="Times New Roman"/>
                <w:sz w:val="20"/>
                <w:szCs w:val="20"/>
              </w:rPr>
              <w:t>ilgiyi gö</w:t>
            </w:r>
            <w:r w:rsidR="00003E1A" w:rsidRPr="00777D9E">
              <w:rPr>
                <w:rFonts w:ascii="Palatino Linotype" w:hAnsi="Palatino Linotype" w:cs="Times New Roman"/>
                <w:sz w:val="20"/>
                <w:szCs w:val="20"/>
              </w:rPr>
              <w:t>st.</w:t>
            </w:r>
          </w:p>
        </w:tc>
        <w:tc>
          <w:tcPr>
            <w:tcW w:w="1134"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2.252</w:t>
            </w:r>
          </w:p>
        </w:tc>
        <w:tc>
          <w:tcPr>
            <w:tcW w:w="1236"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.748</w:t>
            </w:r>
          </w:p>
        </w:tc>
        <w:tc>
          <w:tcPr>
            <w:tcW w:w="1067"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9.061</w:t>
            </w:r>
          </w:p>
        </w:tc>
        <w:tc>
          <w:tcPr>
            <w:tcW w:w="743"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w:t>
            </w:r>
          </w:p>
        </w:tc>
        <w:tc>
          <w:tcPr>
            <w:tcW w:w="912"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.003</w:t>
            </w:r>
          </w:p>
        </w:tc>
        <w:tc>
          <w:tcPr>
            <w:tcW w:w="1014"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9.509</w:t>
            </w:r>
          </w:p>
        </w:tc>
      </w:tr>
      <w:tr w:rsidR="002F00CB" w:rsidRPr="00777D9E" w:rsidTr="006353A9">
        <w:tc>
          <w:tcPr>
            <w:tcW w:w="1984" w:type="dxa"/>
            <w:tcBorders>
              <w:top w:val="nil"/>
              <w:left w:val="nil"/>
              <w:bottom w:val="nil"/>
              <w:right w:val="nil"/>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Davranış Kon</w:t>
            </w:r>
            <w:r w:rsidR="002A38A9" w:rsidRPr="00777D9E">
              <w:rPr>
                <w:rFonts w:ascii="Palatino Linotype" w:hAnsi="Palatino Linotype" w:cs="Times New Roman"/>
                <w:sz w:val="20"/>
                <w:szCs w:val="20"/>
              </w:rPr>
              <w:t>trolü</w:t>
            </w:r>
          </w:p>
        </w:tc>
        <w:tc>
          <w:tcPr>
            <w:tcW w:w="1134"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-.654</w:t>
            </w:r>
          </w:p>
        </w:tc>
        <w:tc>
          <w:tcPr>
            <w:tcW w:w="1236"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1.097</w:t>
            </w:r>
          </w:p>
        </w:tc>
        <w:tc>
          <w:tcPr>
            <w:tcW w:w="1067"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.355</w:t>
            </w:r>
          </w:p>
        </w:tc>
        <w:tc>
          <w:tcPr>
            <w:tcW w:w="743"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w:t>
            </w:r>
          </w:p>
        </w:tc>
        <w:tc>
          <w:tcPr>
            <w:tcW w:w="912"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.551</w:t>
            </w:r>
          </w:p>
        </w:tc>
        <w:tc>
          <w:tcPr>
            <w:tcW w:w="1014"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.520</w:t>
            </w:r>
          </w:p>
        </w:tc>
      </w:tr>
      <w:tr w:rsidR="002F00CB" w:rsidRPr="00777D9E" w:rsidTr="006353A9">
        <w:trPr>
          <w:trHeight w:val="274"/>
        </w:trPr>
        <w:tc>
          <w:tcPr>
            <w:tcW w:w="1984" w:type="dxa"/>
            <w:tcBorders>
              <w:top w:val="nil"/>
              <w:left w:val="nil"/>
              <w:bottom w:val="nil"/>
              <w:right w:val="nil"/>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Genel işle</w:t>
            </w:r>
            <w:r w:rsidR="006353A9" w:rsidRPr="00777D9E">
              <w:rPr>
                <w:rFonts w:ascii="Palatino Linotype" w:hAnsi="Palatino Linotype" w:cs="Times New Roman"/>
                <w:sz w:val="20"/>
                <w:szCs w:val="20"/>
              </w:rPr>
              <w:t>vler</w:t>
            </w:r>
          </w:p>
        </w:tc>
        <w:tc>
          <w:tcPr>
            <w:tcW w:w="1134"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4.140</w:t>
            </w:r>
          </w:p>
        </w:tc>
        <w:tc>
          <w:tcPr>
            <w:tcW w:w="1236"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1.243</w:t>
            </w:r>
          </w:p>
        </w:tc>
        <w:tc>
          <w:tcPr>
            <w:tcW w:w="1067"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11.102</w:t>
            </w:r>
          </w:p>
        </w:tc>
        <w:tc>
          <w:tcPr>
            <w:tcW w:w="743"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w:t>
            </w:r>
          </w:p>
        </w:tc>
        <w:tc>
          <w:tcPr>
            <w:tcW w:w="912"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.001</w:t>
            </w:r>
          </w:p>
        </w:tc>
        <w:tc>
          <w:tcPr>
            <w:tcW w:w="1014" w:type="dxa"/>
            <w:tcBorders>
              <w:top w:val="nil"/>
              <w:left w:val="nil"/>
              <w:bottom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62.80</w:t>
            </w:r>
          </w:p>
        </w:tc>
      </w:tr>
      <w:tr w:rsidR="002F00CB" w:rsidRPr="00777D9E" w:rsidTr="006353A9">
        <w:tc>
          <w:tcPr>
            <w:tcW w:w="1984" w:type="dxa"/>
            <w:tcBorders>
              <w:top w:val="nil"/>
              <w:left w:val="nil"/>
              <w:right w:val="nil"/>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Sabit</w:t>
            </w:r>
          </w:p>
        </w:tc>
        <w:tc>
          <w:tcPr>
            <w:tcW w:w="1134" w:type="dxa"/>
            <w:tcBorders>
              <w:top w:val="nil"/>
              <w:left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-11.460</w:t>
            </w:r>
          </w:p>
        </w:tc>
        <w:tc>
          <w:tcPr>
            <w:tcW w:w="1236" w:type="dxa"/>
            <w:tcBorders>
              <w:top w:val="nil"/>
              <w:left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3.032</w:t>
            </w:r>
          </w:p>
        </w:tc>
        <w:tc>
          <w:tcPr>
            <w:tcW w:w="1067" w:type="dxa"/>
            <w:tcBorders>
              <w:top w:val="nil"/>
              <w:left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14.289</w:t>
            </w:r>
          </w:p>
        </w:tc>
        <w:tc>
          <w:tcPr>
            <w:tcW w:w="743" w:type="dxa"/>
            <w:tcBorders>
              <w:top w:val="nil"/>
              <w:left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1</w:t>
            </w:r>
          </w:p>
        </w:tc>
        <w:tc>
          <w:tcPr>
            <w:tcW w:w="912" w:type="dxa"/>
            <w:tcBorders>
              <w:top w:val="nil"/>
              <w:left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.000</w:t>
            </w:r>
          </w:p>
        </w:tc>
        <w:tc>
          <w:tcPr>
            <w:tcW w:w="1014" w:type="dxa"/>
            <w:tcBorders>
              <w:top w:val="nil"/>
              <w:left w:val="nil"/>
              <w:right w:val="nil"/>
            </w:tcBorders>
          </w:tcPr>
          <w:p w:rsidR="002F00CB" w:rsidRPr="00777D9E" w:rsidRDefault="002F00CB" w:rsidP="00777D9E">
            <w:pPr>
              <w:spacing w:line="240" w:lineRule="auto"/>
              <w:jc w:val="center"/>
              <w:rPr>
                <w:rFonts w:ascii="Palatino Linotype" w:hAnsi="Palatino Linotype" w:cs="Times New Roman"/>
                <w:sz w:val="20"/>
                <w:szCs w:val="20"/>
              </w:rPr>
            </w:pPr>
            <w:r w:rsidRPr="00777D9E">
              <w:rPr>
                <w:rFonts w:ascii="Palatino Linotype" w:hAnsi="Palatino Linotype" w:cs="Times New Roman"/>
                <w:sz w:val="20"/>
                <w:szCs w:val="20"/>
              </w:rPr>
              <w:t>.000</w:t>
            </w:r>
          </w:p>
        </w:tc>
      </w:tr>
    </w:tbl>
    <w:p w:rsidR="006353A9"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ab/>
      </w:r>
    </w:p>
    <w:p w:rsidR="00BF73BC" w:rsidRDefault="002F00CB" w:rsidP="00777D9E">
      <w:pPr>
        <w:spacing w:line="240" w:lineRule="auto"/>
        <w:ind w:firstLine="708"/>
        <w:jc w:val="both"/>
        <w:rPr>
          <w:rFonts w:ascii="Palatino Linotype" w:hAnsi="Palatino Linotype" w:cs="Times New Roman"/>
          <w:sz w:val="20"/>
          <w:szCs w:val="20"/>
        </w:rPr>
      </w:pPr>
      <w:r w:rsidRPr="00777D9E">
        <w:rPr>
          <w:rFonts w:ascii="Palatino Linotype" w:hAnsi="Palatino Linotype" w:cs="Times New Roman"/>
          <w:sz w:val="20"/>
          <w:szCs w:val="20"/>
        </w:rPr>
        <w:t xml:space="preserve">Lojistik regresyon analizi sonucu oluşan modelin anlamlılığını test eden yöntemlerden biri </w:t>
      </w:r>
      <w:r w:rsidR="001878F8" w:rsidRPr="00777D9E">
        <w:rPr>
          <w:rFonts w:ascii="Palatino Linotype" w:hAnsi="Palatino Linotype" w:cs="Times New Roman"/>
          <w:sz w:val="20"/>
          <w:szCs w:val="20"/>
        </w:rPr>
        <w:t>de</w:t>
      </w:r>
      <w:r w:rsidRPr="00777D9E">
        <w:rPr>
          <w:rFonts w:ascii="Palatino Linotype" w:hAnsi="Palatino Linotype" w:cs="Times New Roman"/>
          <w:sz w:val="20"/>
          <w:szCs w:val="20"/>
        </w:rPr>
        <w:t xml:space="preserve"> modelde yer alan her bir değişkenin modele katkısını araştıran Walt istatistiğidir.</w:t>
      </w:r>
      <w:r w:rsidR="001878F8" w:rsidRPr="00777D9E">
        <w:rPr>
          <w:rFonts w:ascii="Palatino Linotype" w:hAnsi="Palatino Linotype" w:cs="Times New Roman"/>
          <w:sz w:val="20"/>
          <w:szCs w:val="20"/>
        </w:rPr>
        <w:t xml:space="preserve"> (</w:t>
      </w:r>
      <w:r w:rsidR="004D6FB2" w:rsidRPr="00777D9E">
        <w:rPr>
          <w:rFonts w:ascii="Palatino Linotype" w:hAnsi="Palatino Linotype" w:cs="Times New Roman"/>
          <w:sz w:val="20"/>
          <w:szCs w:val="20"/>
        </w:rPr>
        <w:t>Çokluk, Şekercioğlu, B</w:t>
      </w:r>
      <w:r w:rsidR="001878F8" w:rsidRPr="00777D9E">
        <w:rPr>
          <w:rFonts w:ascii="Palatino Linotype" w:hAnsi="Palatino Linotype" w:cs="Times New Roman"/>
          <w:sz w:val="20"/>
          <w:szCs w:val="20"/>
        </w:rPr>
        <w:t>üyüköztürk,</w:t>
      </w:r>
      <w:r w:rsidR="004D6FB2" w:rsidRPr="00777D9E">
        <w:rPr>
          <w:rFonts w:ascii="Palatino Linotype" w:hAnsi="Palatino Linotype" w:cs="Times New Roman"/>
          <w:sz w:val="20"/>
          <w:szCs w:val="20"/>
        </w:rPr>
        <w:t xml:space="preserve"> </w:t>
      </w:r>
      <w:r w:rsidR="001878F8" w:rsidRPr="00777D9E">
        <w:rPr>
          <w:rFonts w:ascii="Palatino Linotype" w:hAnsi="Palatino Linotype" w:cs="Times New Roman"/>
          <w:sz w:val="20"/>
          <w:szCs w:val="20"/>
        </w:rPr>
        <w:t>2010</w:t>
      </w:r>
      <w:r w:rsidR="004D6FB2" w:rsidRPr="00777D9E">
        <w:rPr>
          <w:rFonts w:ascii="Palatino Linotype" w:hAnsi="Palatino Linotype" w:cs="Times New Roman"/>
          <w:sz w:val="20"/>
          <w:szCs w:val="20"/>
        </w:rPr>
        <w:t>:85</w:t>
      </w:r>
      <w:r w:rsidR="001878F8" w:rsidRPr="00777D9E">
        <w:rPr>
          <w:rFonts w:ascii="Palatino Linotype" w:hAnsi="Palatino Linotype" w:cs="Times New Roman"/>
          <w:sz w:val="20"/>
          <w:szCs w:val="20"/>
        </w:rPr>
        <w:t>)</w:t>
      </w:r>
      <w:r w:rsidRPr="00777D9E">
        <w:rPr>
          <w:rFonts w:ascii="Palatino Linotype" w:hAnsi="Palatino Linotype" w:cs="Times New Roman"/>
          <w:sz w:val="20"/>
          <w:szCs w:val="20"/>
        </w:rPr>
        <w:t xml:space="preserve">  Tablo </w:t>
      </w:r>
      <w:r w:rsidR="00B27BBA" w:rsidRPr="00777D9E">
        <w:rPr>
          <w:rFonts w:ascii="Palatino Linotype" w:hAnsi="Palatino Linotype" w:cs="Times New Roman"/>
          <w:sz w:val="20"/>
          <w:szCs w:val="20"/>
        </w:rPr>
        <w:t>2</w:t>
      </w:r>
      <w:r w:rsidRPr="00777D9E">
        <w:rPr>
          <w:rFonts w:ascii="Palatino Linotype" w:hAnsi="Palatino Linotype" w:cs="Times New Roman"/>
          <w:sz w:val="20"/>
          <w:szCs w:val="20"/>
        </w:rPr>
        <w:t xml:space="preserve">’de görüldüğü üzere analiz sonucu oluşan modelde çocukluk dönemi fiziksel istismar yaşantılarına göre yüksek veya düşük grupta yer almayı ADÖ’nün “gereken ilgiyi gösterme” ve “genel işlevler” alt boyutları anlamlı bir katkı sağlamaktadır. </w:t>
      </w:r>
    </w:p>
    <w:p w:rsidR="00777D9E" w:rsidRDefault="00777D9E" w:rsidP="00777D9E">
      <w:pPr>
        <w:spacing w:line="240" w:lineRule="auto"/>
        <w:ind w:firstLine="708"/>
        <w:jc w:val="both"/>
        <w:rPr>
          <w:rFonts w:ascii="Palatino Linotype" w:hAnsi="Palatino Linotype" w:cs="Times New Roman"/>
          <w:sz w:val="20"/>
          <w:szCs w:val="20"/>
        </w:rPr>
      </w:pPr>
    </w:p>
    <w:p w:rsidR="00777D9E" w:rsidRDefault="00777D9E" w:rsidP="00777D9E">
      <w:pPr>
        <w:spacing w:line="240" w:lineRule="auto"/>
        <w:ind w:firstLine="708"/>
        <w:jc w:val="both"/>
        <w:rPr>
          <w:rFonts w:ascii="Palatino Linotype" w:hAnsi="Palatino Linotype" w:cs="Times New Roman"/>
          <w:sz w:val="20"/>
          <w:szCs w:val="20"/>
        </w:rPr>
      </w:pPr>
    </w:p>
    <w:p w:rsidR="00777D9E" w:rsidRDefault="00777D9E" w:rsidP="00777D9E">
      <w:pPr>
        <w:spacing w:line="240" w:lineRule="auto"/>
        <w:ind w:firstLine="708"/>
        <w:jc w:val="both"/>
        <w:rPr>
          <w:rFonts w:ascii="Palatino Linotype" w:hAnsi="Palatino Linotype" w:cs="Times New Roman"/>
          <w:sz w:val="20"/>
          <w:szCs w:val="20"/>
        </w:rPr>
      </w:pPr>
    </w:p>
    <w:p w:rsidR="00777D9E" w:rsidRDefault="00777D9E" w:rsidP="00777D9E">
      <w:pPr>
        <w:spacing w:line="240" w:lineRule="auto"/>
        <w:ind w:firstLine="708"/>
        <w:jc w:val="both"/>
        <w:rPr>
          <w:rFonts w:ascii="Palatino Linotype" w:hAnsi="Palatino Linotype" w:cs="Times New Roman"/>
          <w:sz w:val="20"/>
          <w:szCs w:val="20"/>
        </w:rPr>
      </w:pPr>
    </w:p>
    <w:p w:rsidR="00777D9E" w:rsidRDefault="00777D9E" w:rsidP="00777D9E">
      <w:pPr>
        <w:spacing w:line="240" w:lineRule="auto"/>
        <w:ind w:firstLine="708"/>
        <w:jc w:val="both"/>
        <w:rPr>
          <w:rFonts w:ascii="Palatino Linotype" w:hAnsi="Palatino Linotype" w:cs="Times New Roman"/>
          <w:sz w:val="20"/>
          <w:szCs w:val="20"/>
        </w:rPr>
      </w:pPr>
    </w:p>
    <w:p w:rsidR="00777D9E" w:rsidRDefault="00777D9E" w:rsidP="00777D9E">
      <w:pPr>
        <w:spacing w:line="240" w:lineRule="auto"/>
        <w:ind w:firstLine="708"/>
        <w:jc w:val="both"/>
        <w:rPr>
          <w:rFonts w:ascii="Palatino Linotype" w:hAnsi="Palatino Linotype" w:cs="Times New Roman"/>
          <w:sz w:val="20"/>
          <w:szCs w:val="20"/>
        </w:rPr>
      </w:pPr>
    </w:p>
    <w:p w:rsidR="00747737" w:rsidRPr="00747737" w:rsidRDefault="002F00CB" w:rsidP="00777D9E">
      <w:pPr>
        <w:spacing w:line="240" w:lineRule="auto"/>
        <w:ind w:left="708"/>
        <w:rPr>
          <w:rFonts w:ascii="Palatino Linotype" w:hAnsi="Palatino Linotype" w:cs="Times New Roman"/>
          <w:sz w:val="20"/>
          <w:szCs w:val="20"/>
        </w:rPr>
      </w:pPr>
      <w:r w:rsidRPr="00747737">
        <w:rPr>
          <w:rFonts w:ascii="Palatino Linotype" w:hAnsi="Palatino Linotype" w:cs="Times New Roman"/>
          <w:sz w:val="20"/>
          <w:szCs w:val="20"/>
        </w:rPr>
        <w:lastRenderedPageBreak/>
        <w:t xml:space="preserve">Tablo </w:t>
      </w:r>
      <w:r w:rsidR="008F68FF" w:rsidRPr="00747737">
        <w:rPr>
          <w:rFonts w:ascii="Palatino Linotype" w:hAnsi="Palatino Linotype" w:cs="Times New Roman"/>
          <w:sz w:val="20"/>
          <w:szCs w:val="20"/>
        </w:rPr>
        <w:t>3</w:t>
      </w:r>
      <w:r w:rsidRPr="00747737">
        <w:rPr>
          <w:rFonts w:ascii="Palatino Linotype" w:hAnsi="Palatino Linotype" w:cs="Times New Roman"/>
          <w:sz w:val="20"/>
          <w:szCs w:val="20"/>
        </w:rPr>
        <w:t xml:space="preserve"> </w:t>
      </w:r>
    </w:p>
    <w:p w:rsidR="002F00CB" w:rsidRPr="00777D9E" w:rsidRDefault="002F00CB" w:rsidP="00777D9E">
      <w:pPr>
        <w:spacing w:line="240" w:lineRule="auto"/>
        <w:ind w:left="708"/>
        <w:rPr>
          <w:rFonts w:ascii="Palatino Linotype" w:hAnsi="Palatino Linotype" w:cs="Times New Roman"/>
          <w:i/>
          <w:iCs/>
          <w:sz w:val="20"/>
          <w:szCs w:val="20"/>
        </w:rPr>
      </w:pPr>
      <w:r w:rsidRPr="00777D9E">
        <w:rPr>
          <w:rFonts w:ascii="Palatino Linotype" w:hAnsi="Palatino Linotype" w:cs="Times New Roman"/>
          <w:i/>
          <w:sz w:val="20"/>
          <w:szCs w:val="20"/>
        </w:rPr>
        <w:t xml:space="preserve">Ergenlerin ADÖ Alt Ölçeklerinden Aldıkları Puanların Çocukluk Dönemi Duygusal İstismar Yaşantılarını </w:t>
      </w:r>
      <w:r w:rsidRPr="00777D9E">
        <w:rPr>
          <w:rFonts w:ascii="Palatino Linotype" w:hAnsi="Palatino Linotype" w:cs="Times New Roman"/>
          <w:i/>
          <w:iCs/>
          <w:sz w:val="20"/>
          <w:szCs w:val="20"/>
        </w:rPr>
        <w:t>Yordamaya İlişkin Lojistik Regresyon Sonuçları</w:t>
      </w:r>
    </w:p>
    <w:tbl>
      <w:tblPr>
        <w:tblW w:w="8198" w:type="dxa"/>
        <w:tblInd w:w="250" w:type="dxa"/>
        <w:tblBorders>
          <w:top w:val="single" w:sz="4" w:space="0" w:color="auto"/>
          <w:bottom w:val="single" w:sz="4" w:space="0" w:color="auto"/>
        </w:tblBorders>
        <w:tblLook w:val="01E0"/>
      </w:tblPr>
      <w:tblGrid>
        <w:gridCol w:w="1985"/>
        <w:gridCol w:w="1060"/>
        <w:gridCol w:w="1445"/>
        <w:gridCol w:w="1316"/>
        <w:gridCol w:w="573"/>
        <w:gridCol w:w="992"/>
        <w:gridCol w:w="827"/>
      </w:tblGrid>
      <w:tr w:rsidR="002F00CB" w:rsidRPr="00777D9E" w:rsidTr="00C84207">
        <w:tc>
          <w:tcPr>
            <w:tcW w:w="1985" w:type="dxa"/>
            <w:tcBorders>
              <w:top w:val="single" w:sz="4" w:space="0" w:color="auto"/>
              <w:bottom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Değişken </w:t>
            </w:r>
          </w:p>
        </w:tc>
        <w:tc>
          <w:tcPr>
            <w:tcW w:w="1060" w:type="dxa"/>
            <w:tcBorders>
              <w:top w:val="single" w:sz="4" w:space="0" w:color="auto"/>
              <w:bottom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Beta </w:t>
            </w:r>
          </w:p>
        </w:tc>
        <w:tc>
          <w:tcPr>
            <w:tcW w:w="1445" w:type="dxa"/>
            <w:tcBorders>
              <w:top w:val="single" w:sz="4" w:space="0" w:color="auto"/>
              <w:bottom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Standart H</w:t>
            </w:r>
            <w:r w:rsidR="00B942D2" w:rsidRPr="00777D9E">
              <w:rPr>
                <w:rFonts w:ascii="Palatino Linotype" w:hAnsi="Palatino Linotype" w:cs="Times New Roman"/>
                <w:sz w:val="20"/>
                <w:szCs w:val="20"/>
              </w:rPr>
              <w:t>.</w:t>
            </w:r>
          </w:p>
        </w:tc>
        <w:tc>
          <w:tcPr>
            <w:tcW w:w="1316" w:type="dxa"/>
            <w:tcBorders>
              <w:top w:val="single" w:sz="4" w:space="0" w:color="auto"/>
              <w:bottom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Walt</w:t>
            </w:r>
          </w:p>
        </w:tc>
        <w:tc>
          <w:tcPr>
            <w:tcW w:w="573" w:type="dxa"/>
            <w:tcBorders>
              <w:top w:val="single" w:sz="4" w:space="0" w:color="auto"/>
              <w:bottom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Sd</w:t>
            </w:r>
          </w:p>
        </w:tc>
        <w:tc>
          <w:tcPr>
            <w:tcW w:w="992" w:type="dxa"/>
            <w:tcBorders>
              <w:top w:val="single" w:sz="4" w:space="0" w:color="auto"/>
              <w:bottom w:val="single" w:sz="4" w:space="0" w:color="auto"/>
            </w:tcBorders>
          </w:tcPr>
          <w:p w:rsidR="002F00CB" w:rsidRPr="00777D9E" w:rsidRDefault="002A38A9"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  </w:t>
            </w:r>
            <w:r w:rsidR="002F00CB" w:rsidRPr="00777D9E">
              <w:rPr>
                <w:rFonts w:ascii="Palatino Linotype" w:hAnsi="Palatino Linotype" w:cs="Times New Roman"/>
                <w:sz w:val="20"/>
                <w:szCs w:val="20"/>
              </w:rPr>
              <w:t xml:space="preserve">p </w:t>
            </w:r>
          </w:p>
        </w:tc>
        <w:tc>
          <w:tcPr>
            <w:tcW w:w="827" w:type="dxa"/>
            <w:tcBorders>
              <w:top w:val="single" w:sz="4" w:space="0" w:color="auto"/>
              <w:bottom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Exp(ß)</w:t>
            </w:r>
          </w:p>
        </w:tc>
      </w:tr>
      <w:tr w:rsidR="002F00CB" w:rsidRPr="00777D9E" w:rsidTr="00C84207">
        <w:tc>
          <w:tcPr>
            <w:tcW w:w="1985"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Problem </w:t>
            </w:r>
            <w:r w:rsidR="002A38A9" w:rsidRPr="00777D9E">
              <w:rPr>
                <w:rFonts w:ascii="Palatino Linotype" w:hAnsi="Palatino Linotype" w:cs="Times New Roman"/>
                <w:sz w:val="20"/>
                <w:szCs w:val="20"/>
              </w:rPr>
              <w:t>Ç.</w:t>
            </w:r>
          </w:p>
        </w:tc>
        <w:tc>
          <w:tcPr>
            <w:tcW w:w="1060"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-.581</w:t>
            </w:r>
          </w:p>
        </w:tc>
        <w:tc>
          <w:tcPr>
            <w:tcW w:w="1445"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.727</w:t>
            </w:r>
          </w:p>
        </w:tc>
        <w:tc>
          <w:tcPr>
            <w:tcW w:w="1316"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.638</w:t>
            </w:r>
          </w:p>
        </w:tc>
        <w:tc>
          <w:tcPr>
            <w:tcW w:w="573"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2"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.424</w:t>
            </w:r>
          </w:p>
        </w:tc>
        <w:tc>
          <w:tcPr>
            <w:tcW w:w="827"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.559</w:t>
            </w:r>
          </w:p>
        </w:tc>
      </w:tr>
      <w:tr w:rsidR="002F00CB" w:rsidRPr="00777D9E" w:rsidTr="002A38A9">
        <w:tc>
          <w:tcPr>
            <w:tcW w:w="1985"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İletişim</w:t>
            </w:r>
          </w:p>
        </w:tc>
        <w:tc>
          <w:tcPr>
            <w:tcW w:w="1060"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2.311</w:t>
            </w:r>
          </w:p>
        </w:tc>
        <w:tc>
          <w:tcPr>
            <w:tcW w:w="1445"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.948</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5.939</w:t>
            </w:r>
          </w:p>
        </w:tc>
        <w:tc>
          <w:tcPr>
            <w:tcW w:w="57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2"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.015</w:t>
            </w:r>
          </w:p>
        </w:tc>
        <w:tc>
          <w:tcPr>
            <w:tcW w:w="82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10.089</w:t>
            </w:r>
          </w:p>
        </w:tc>
      </w:tr>
      <w:tr w:rsidR="002F00CB" w:rsidRPr="00777D9E" w:rsidTr="002A38A9">
        <w:tc>
          <w:tcPr>
            <w:tcW w:w="1985"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Roller</w:t>
            </w:r>
          </w:p>
        </w:tc>
        <w:tc>
          <w:tcPr>
            <w:tcW w:w="1060"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-.004</w:t>
            </w:r>
          </w:p>
        </w:tc>
        <w:tc>
          <w:tcPr>
            <w:tcW w:w="1445"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.979</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.000</w:t>
            </w:r>
          </w:p>
        </w:tc>
        <w:tc>
          <w:tcPr>
            <w:tcW w:w="57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2"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.997</w:t>
            </w:r>
          </w:p>
        </w:tc>
        <w:tc>
          <w:tcPr>
            <w:tcW w:w="82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.996</w:t>
            </w:r>
          </w:p>
        </w:tc>
      </w:tr>
      <w:tr w:rsidR="002F00CB" w:rsidRPr="00777D9E" w:rsidTr="002A38A9">
        <w:tc>
          <w:tcPr>
            <w:tcW w:w="1985"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Duy</w:t>
            </w:r>
            <w:r w:rsidR="006353A9" w:rsidRPr="00777D9E">
              <w:rPr>
                <w:rFonts w:ascii="Palatino Linotype" w:hAnsi="Palatino Linotype" w:cs="Times New Roman"/>
                <w:sz w:val="20"/>
                <w:szCs w:val="20"/>
              </w:rPr>
              <w:t>.tep.ver.</w:t>
            </w:r>
          </w:p>
        </w:tc>
        <w:tc>
          <w:tcPr>
            <w:tcW w:w="1060"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1.151</w:t>
            </w:r>
          </w:p>
        </w:tc>
        <w:tc>
          <w:tcPr>
            <w:tcW w:w="1445"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.831</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1.916</w:t>
            </w:r>
          </w:p>
        </w:tc>
        <w:tc>
          <w:tcPr>
            <w:tcW w:w="57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2"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.166</w:t>
            </w:r>
          </w:p>
        </w:tc>
        <w:tc>
          <w:tcPr>
            <w:tcW w:w="82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3.161</w:t>
            </w:r>
          </w:p>
        </w:tc>
      </w:tr>
      <w:tr w:rsidR="002F00CB" w:rsidRPr="00777D9E" w:rsidTr="002A38A9">
        <w:tc>
          <w:tcPr>
            <w:tcW w:w="1985" w:type="dxa"/>
          </w:tcPr>
          <w:p w:rsidR="002F00CB" w:rsidRPr="00777D9E" w:rsidRDefault="006353A9"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Gereken ilgiyi göst.</w:t>
            </w:r>
          </w:p>
        </w:tc>
        <w:tc>
          <w:tcPr>
            <w:tcW w:w="1060"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.495</w:t>
            </w:r>
          </w:p>
        </w:tc>
        <w:tc>
          <w:tcPr>
            <w:tcW w:w="1445"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.846</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.341</w:t>
            </w:r>
          </w:p>
        </w:tc>
        <w:tc>
          <w:tcPr>
            <w:tcW w:w="57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2"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.559</w:t>
            </w:r>
          </w:p>
        </w:tc>
        <w:tc>
          <w:tcPr>
            <w:tcW w:w="82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1.640</w:t>
            </w:r>
          </w:p>
        </w:tc>
      </w:tr>
      <w:tr w:rsidR="002F00CB" w:rsidRPr="00777D9E" w:rsidTr="002A38A9">
        <w:tc>
          <w:tcPr>
            <w:tcW w:w="1985"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Davranış Kontrolü</w:t>
            </w:r>
          </w:p>
        </w:tc>
        <w:tc>
          <w:tcPr>
            <w:tcW w:w="1060"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.901</w:t>
            </w:r>
          </w:p>
        </w:tc>
        <w:tc>
          <w:tcPr>
            <w:tcW w:w="1445"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1.235</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.532</w:t>
            </w:r>
          </w:p>
        </w:tc>
        <w:tc>
          <w:tcPr>
            <w:tcW w:w="57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2"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.466</w:t>
            </w:r>
          </w:p>
        </w:tc>
        <w:tc>
          <w:tcPr>
            <w:tcW w:w="82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2.461</w:t>
            </w:r>
          </w:p>
        </w:tc>
      </w:tr>
      <w:tr w:rsidR="002F00CB" w:rsidRPr="00777D9E" w:rsidTr="002A38A9">
        <w:tc>
          <w:tcPr>
            <w:tcW w:w="1985"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Genel işlevler</w:t>
            </w:r>
          </w:p>
        </w:tc>
        <w:tc>
          <w:tcPr>
            <w:tcW w:w="1060"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2.378</w:t>
            </w:r>
          </w:p>
        </w:tc>
        <w:tc>
          <w:tcPr>
            <w:tcW w:w="1445"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1.252</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3.610</w:t>
            </w:r>
          </w:p>
        </w:tc>
        <w:tc>
          <w:tcPr>
            <w:tcW w:w="57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2"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.057</w:t>
            </w:r>
          </w:p>
        </w:tc>
        <w:tc>
          <w:tcPr>
            <w:tcW w:w="82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10.783</w:t>
            </w:r>
          </w:p>
        </w:tc>
      </w:tr>
      <w:tr w:rsidR="002F00CB" w:rsidRPr="00777D9E" w:rsidTr="002A38A9">
        <w:tc>
          <w:tcPr>
            <w:tcW w:w="1985"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Sabit</w:t>
            </w:r>
          </w:p>
        </w:tc>
        <w:tc>
          <w:tcPr>
            <w:tcW w:w="1060"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-13.131</w:t>
            </w:r>
          </w:p>
        </w:tc>
        <w:tc>
          <w:tcPr>
            <w:tcW w:w="1445"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2.975</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19.481</w:t>
            </w:r>
          </w:p>
        </w:tc>
        <w:tc>
          <w:tcPr>
            <w:tcW w:w="57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2"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.000</w:t>
            </w:r>
          </w:p>
        </w:tc>
        <w:tc>
          <w:tcPr>
            <w:tcW w:w="82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.000</w:t>
            </w:r>
          </w:p>
        </w:tc>
      </w:tr>
    </w:tbl>
    <w:p w:rsidR="00BF73BC" w:rsidRPr="00777D9E" w:rsidRDefault="002F00CB" w:rsidP="00777D9E">
      <w:pPr>
        <w:autoSpaceDE w:val="0"/>
        <w:autoSpaceDN w:val="0"/>
        <w:adjustRightInd w:val="0"/>
        <w:spacing w:line="240" w:lineRule="auto"/>
        <w:ind w:firstLine="708"/>
        <w:jc w:val="both"/>
        <w:rPr>
          <w:rFonts w:ascii="Palatino Linotype" w:hAnsi="Palatino Linotype" w:cs="Times New Roman"/>
          <w:sz w:val="20"/>
          <w:szCs w:val="20"/>
        </w:rPr>
      </w:pPr>
      <w:r w:rsidRPr="00777D9E">
        <w:rPr>
          <w:rFonts w:ascii="Palatino Linotype" w:hAnsi="Palatino Linotype" w:cs="Times New Roman"/>
          <w:sz w:val="20"/>
          <w:szCs w:val="20"/>
        </w:rPr>
        <w:t xml:space="preserve">Tablo </w:t>
      </w:r>
      <w:r w:rsidR="00B27BBA" w:rsidRPr="00777D9E">
        <w:rPr>
          <w:rFonts w:ascii="Palatino Linotype" w:hAnsi="Palatino Linotype" w:cs="Times New Roman"/>
          <w:sz w:val="20"/>
          <w:szCs w:val="20"/>
        </w:rPr>
        <w:t>3</w:t>
      </w:r>
      <w:r w:rsidRPr="00777D9E">
        <w:rPr>
          <w:rFonts w:ascii="Palatino Linotype" w:hAnsi="Palatino Linotype" w:cs="Times New Roman"/>
          <w:sz w:val="20"/>
          <w:szCs w:val="20"/>
        </w:rPr>
        <w:t>’</w:t>
      </w:r>
      <w:r w:rsidR="00B27BBA" w:rsidRPr="00777D9E">
        <w:rPr>
          <w:rFonts w:ascii="Palatino Linotype" w:hAnsi="Palatino Linotype" w:cs="Times New Roman"/>
          <w:sz w:val="20"/>
          <w:szCs w:val="20"/>
        </w:rPr>
        <w:t>te</w:t>
      </w:r>
      <w:r w:rsidRPr="00777D9E">
        <w:rPr>
          <w:rFonts w:ascii="Palatino Linotype" w:hAnsi="Palatino Linotype" w:cs="Times New Roman"/>
          <w:sz w:val="20"/>
          <w:szCs w:val="20"/>
        </w:rPr>
        <w:t xml:space="preserve">ki Walt testi istatistikleri incelendiğinde çocukluk dönemi duygusal istismar yaşantılarına göre yüksek veya düşük grupta bulunmayı ADÖ’nün “iletişim” alt boyutu anlamlı bir katkı sağlamaktadır. </w:t>
      </w:r>
    </w:p>
    <w:p w:rsidR="00747737" w:rsidRPr="00E06D96" w:rsidRDefault="002F00CB" w:rsidP="00777D9E">
      <w:pPr>
        <w:autoSpaceDE w:val="0"/>
        <w:autoSpaceDN w:val="0"/>
        <w:adjustRightInd w:val="0"/>
        <w:spacing w:line="240" w:lineRule="auto"/>
        <w:ind w:left="708"/>
        <w:rPr>
          <w:rFonts w:ascii="Palatino Linotype" w:hAnsi="Palatino Linotype" w:cs="Times New Roman"/>
          <w:sz w:val="20"/>
          <w:szCs w:val="20"/>
        </w:rPr>
      </w:pPr>
      <w:r w:rsidRPr="00E06D96">
        <w:rPr>
          <w:rFonts w:ascii="Palatino Linotype" w:hAnsi="Palatino Linotype" w:cs="Times New Roman"/>
          <w:sz w:val="20"/>
          <w:szCs w:val="20"/>
        </w:rPr>
        <w:t xml:space="preserve">Tablo </w:t>
      </w:r>
      <w:r w:rsidR="008F68FF" w:rsidRPr="00E06D96">
        <w:rPr>
          <w:rFonts w:ascii="Palatino Linotype" w:hAnsi="Palatino Linotype" w:cs="Times New Roman"/>
          <w:sz w:val="20"/>
          <w:szCs w:val="20"/>
        </w:rPr>
        <w:t>4</w:t>
      </w:r>
    </w:p>
    <w:p w:rsidR="002F00CB" w:rsidRPr="00777D9E" w:rsidRDefault="002F00CB" w:rsidP="00777D9E">
      <w:pPr>
        <w:autoSpaceDE w:val="0"/>
        <w:autoSpaceDN w:val="0"/>
        <w:adjustRightInd w:val="0"/>
        <w:spacing w:line="240" w:lineRule="auto"/>
        <w:ind w:left="708"/>
        <w:rPr>
          <w:rFonts w:ascii="Palatino Linotype" w:hAnsi="Palatino Linotype" w:cs="Times New Roman"/>
          <w:i/>
          <w:iCs/>
          <w:sz w:val="20"/>
          <w:szCs w:val="20"/>
        </w:rPr>
      </w:pPr>
      <w:r w:rsidRPr="00777D9E">
        <w:rPr>
          <w:rFonts w:ascii="Palatino Linotype" w:hAnsi="Palatino Linotype" w:cs="Times New Roman"/>
          <w:sz w:val="20"/>
          <w:szCs w:val="20"/>
        </w:rPr>
        <w:t xml:space="preserve"> </w:t>
      </w:r>
      <w:r w:rsidRPr="00777D9E">
        <w:rPr>
          <w:rFonts w:ascii="Palatino Linotype" w:hAnsi="Palatino Linotype" w:cs="Times New Roman"/>
          <w:i/>
          <w:sz w:val="20"/>
          <w:szCs w:val="20"/>
        </w:rPr>
        <w:t xml:space="preserve">Ergenlerin ADÖ Alt Ölçeklerinden Aldıkları Puanların Çocukluk Dönemi Cinsel İstismar Yaşantılarını </w:t>
      </w:r>
      <w:r w:rsidRPr="00777D9E">
        <w:rPr>
          <w:rFonts w:ascii="Palatino Linotype" w:hAnsi="Palatino Linotype" w:cs="Times New Roman"/>
          <w:i/>
          <w:iCs/>
          <w:sz w:val="20"/>
          <w:szCs w:val="20"/>
        </w:rPr>
        <w:t>Yordamaya İlişkin Lojistik Regresyon Sonuçları</w:t>
      </w:r>
    </w:p>
    <w:tbl>
      <w:tblPr>
        <w:tblW w:w="8404" w:type="dxa"/>
        <w:tblInd w:w="534" w:type="dxa"/>
        <w:tblBorders>
          <w:top w:val="single" w:sz="4" w:space="0" w:color="auto"/>
          <w:bottom w:val="single" w:sz="4" w:space="0" w:color="auto"/>
        </w:tblBorders>
        <w:tblLook w:val="01E0"/>
      </w:tblPr>
      <w:tblGrid>
        <w:gridCol w:w="2126"/>
        <w:gridCol w:w="993"/>
        <w:gridCol w:w="1377"/>
        <w:gridCol w:w="891"/>
        <w:gridCol w:w="708"/>
        <w:gridCol w:w="993"/>
        <w:gridCol w:w="1316"/>
      </w:tblGrid>
      <w:tr w:rsidR="002F00CB" w:rsidRPr="00777D9E" w:rsidTr="00C84207">
        <w:tc>
          <w:tcPr>
            <w:tcW w:w="2126" w:type="dxa"/>
            <w:tcBorders>
              <w:top w:val="single" w:sz="4" w:space="0" w:color="auto"/>
              <w:bottom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Değişken </w:t>
            </w:r>
          </w:p>
        </w:tc>
        <w:tc>
          <w:tcPr>
            <w:tcW w:w="993" w:type="dxa"/>
            <w:tcBorders>
              <w:top w:val="single" w:sz="4" w:space="0" w:color="auto"/>
              <w:bottom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Beta </w:t>
            </w:r>
          </w:p>
        </w:tc>
        <w:tc>
          <w:tcPr>
            <w:tcW w:w="1377" w:type="dxa"/>
            <w:tcBorders>
              <w:top w:val="single" w:sz="4" w:space="0" w:color="auto"/>
              <w:bottom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Standart </w:t>
            </w:r>
            <w:r w:rsidR="006353A9" w:rsidRPr="00777D9E">
              <w:rPr>
                <w:rFonts w:ascii="Palatino Linotype" w:hAnsi="Palatino Linotype" w:cs="Times New Roman"/>
                <w:sz w:val="20"/>
                <w:szCs w:val="20"/>
              </w:rPr>
              <w:t>H.</w:t>
            </w:r>
            <w:r w:rsidRPr="00777D9E">
              <w:rPr>
                <w:rFonts w:ascii="Palatino Linotype" w:hAnsi="Palatino Linotype" w:cs="Times New Roman"/>
                <w:sz w:val="20"/>
                <w:szCs w:val="20"/>
              </w:rPr>
              <w:t xml:space="preserve"> </w:t>
            </w:r>
          </w:p>
        </w:tc>
        <w:tc>
          <w:tcPr>
            <w:tcW w:w="891" w:type="dxa"/>
            <w:tcBorders>
              <w:top w:val="single" w:sz="4" w:space="0" w:color="auto"/>
              <w:bottom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Walt</w:t>
            </w:r>
          </w:p>
        </w:tc>
        <w:tc>
          <w:tcPr>
            <w:tcW w:w="708" w:type="dxa"/>
            <w:tcBorders>
              <w:top w:val="single" w:sz="4" w:space="0" w:color="auto"/>
              <w:bottom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Sd</w:t>
            </w:r>
          </w:p>
        </w:tc>
        <w:tc>
          <w:tcPr>
            <w:tcW w:w="993" w:type="dxa"/>
            <w:tcBorders>
              <w:top w:val="single" w:sz="4" w:space="0" w:color="auto"/>
              <w:bottom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p </w:t>
            </w:r>
          </w:p>
        </w:tc>
        <w:tc>
          <w:tcPr>
            <w:tcW w:w="1316" w:type="dxa"/>
            <w:tcBorders>
              <w:top w:val="single" w:sz="4" w:space="0" w:color="auto"/>
              <w:bottom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Exp(ß)</w:t>
            </w:r>
          </w:p>
        </w:tc>
      </w:tr>
      <w:tr w:rsidR="002F00CB" w:rsidRPr="00777D9E" w:rsidTr="00C84207">
        <w:tc>
          <w:tcPr>
            <w:tcW w:w="2126"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Problem </w:t>
            </w:r>
            <w:r w:rsidR="006353A9" w:rsidRPr="00777D9E">
              <w:rPr>
                <w:rFonts w:ascii="Palatino Linotype" w:hAnsi="Palatino Linotype" w:cs="Times New Roman"/>
                <w:sz w:val="20"/>
                <w:szCs w:val="20"/>
              </w:rPr>
              <w:t>Ç.</w:t>
            </w:r>
          </w:p>
        </w:tc>
        <w:tc>
          <w:tcPr>
            <w:tcW w:w="993"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-.302</w:t>
            </w:r>
          </w:p>
        </w:tc>
        <w:tc>
          <w:tcPr>
            <w:tcW w:w="1377"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.284</w:t>
            </w:r>
          </w:p>
        </w:tc>
        <w:tc>
          <w:tcPr>
            <w:tcW w:w="891"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1.135</w:t>
            </w:r>
          </w:p>
        </w:tc>
        <w:tc>
          <w:tcPr>
            <w:tcW w:w="708"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3"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.287</w:t>
            </w:r>
          </w:p>
        </w:tc>
        <w:tc>
          <w:tcPr>
            <w:tcW w:w="1316" w:type="dxa"/>
            <w:tcBorders>
              <w:top w:val="single" w:sz="4" w:space="0" w:color="auto"/>
            </w:tcBorders>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.739</w:t>
            </w:r>
          </w:p>
        </w:tc>
      </w:tr>
      <w:tr w:rsidR="002F00CB" w:rsidRPr="00777D9E" w:rsidTr="002A38A9">
        <w:tc>
          <w:tcPr>
            <w:tcW w:w="212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İletişim</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.365</w:t>
            </w:r>
          </w:p>
        </w:tc>
        <w:tc>
          <w:tcPr>
            <w:tcW w:w="137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.380</w:t>
            </w:r>
          </w:p>
        </w:tc>
        <w:tc>
          <w:tcPr>
            <w:tcW w:w="891"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.920</w:t>
            </w:r>
          </w:p>
        </w:tc>
        <w:tc>
          <w:tcPr>
            <w:tcW w:w="708"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.337</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1.440</w:t>
            </w:r>
          </w:p>
        </w:tc>
      </w:tr>
      <w:tr w:rsidR="002F00CB" w:rsidRPr="00777D9E" w:rsidTr="002A38A9">
        <w:tc>
          <w:tcPr>
            <w:tcW w:w="212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Roller</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1.111</w:t>
            </w:r>
          </w:p>
        </w:tc>
        <w:tc>
          <w:tcPr>
            <w:tcW w:w="137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.441</w:t>
            </w:r>
          </w:p>
        </w:tc>
        <w:tc>
          <w:tcPr>
            <w:tcW w:w="891"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6.333</w:t>
            </w:r>
          </w:p>
        </w:tc>
        <w:tc>
          <w:tcPr>
            <w:tcW w:w="708"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.012</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3.037</w:t>
            </w:r>
          </w:p>
        </w:tc>
      </w:tr>
      <w:tr w:rsidR="002F00CB" w:rsidRPr="00777D9E" w:rsidTr="002A38A9">
        <w:tc>
          <w:tcPr>
            <w:tcW w:w="212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Duy</w:t>
            </w:r>
            <w:r w:rsidR="002A38A9" w:rsidRPr="00777D9E">
              <w:rPr>
                <w:rFonts w:ascii="Palatino Linotype" w:hAnsi="Palatino Linotype" w:cs="Times New Roman"/>
                <w:sz w:val="20"/>
                <w:szCs w:val="20"/>
              </w:rPr>
              <w:t>.</w:t>
            </w:r>
            <w:r w:rsidRPr="00777D9E">
              <w:rPr>
                <w:rFonts w:ascii="Palatino Linotype" w:hAnsi="Palatino Linotype" w:cs="Times New Roman"/>
                <w:sz w:val="20"/>
                <w:szCs w:val="20"/>
              </w:rPr>
              <w:t xml:space="preserve"> tepki ve</w:t>
            </w:r>
            <w:r w:rsidR="006353A9" w:rsidRPr="00777D9E">
              <w:rPr>
                <w:rFonts w:ascii="Palatino Linotype" w:hAnsi="Palatino Linotype" w:cs="Times New Roman"/>
                <w:sz w:val="20"/>
                <w:szCs w:val="20"/>
              </w:rPr>
              <w:t>r.</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-.206</w:t>
            </w:r>
          </w:p>
        </w:tc>
        <w:tc>
          <w:tcPr>
            <w:tcW w:w="137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.335</w:t>
            </w:r>
          </w:p>
        </w:tc>
        <w:tc>
          <w:tcPr>
            <w:tcW w:w="891"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.376</w:t>
            </w:r>
          </w:p>
        </w:tc>
        <w:tc>
          <w:tcPr>
            <w:tcW w:w="708"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.540</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.814</w:t>
            </w:r>
          </w:p>
        </w:tc>
      </w:tr>
      <w:tr w:rsidR="002F00CB" w:rsidRPr="00777D9E" w:rsidTr="002A38A9">
        <w:tc>
          <w:tcPr>
            <w:tcW w:w="212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Gereken</w:t>
            </w:r>
            <w:r w:rsidR="002A38A9" w:rsidRPr="00777D9E">
              <w:rPr>
                <w:rFonts w:ascii="Palatino Linotype" w:hAnsi="Palatino Linotype" w:cs="Times New Roman"/>
                <w:sz w:val="20"/>
                <w:szCs w:val="20"/>
              </w:rPr>
              <w:t xml:space="preserve"> ilgiyi</w:t>
            </w:r>
            <w:r w:rsidRPr="00777D9E">
              <w:rPr>
                <w:rFonts w:ascii="Palatino Linotype" w:hAnsi="Palatino Linotype" w:cs="Times New Roman"/>
                <w:sz w:val="20"/>
                <w:szCs w:val="20"/>
              </w:rPr>
              <w:t xml:space="preserve"> gös</w:t>
            </w:r>
            <w:r w:rsidR="006353A9" w:rsidRPr="00777D9E">
              <w:rPr>
                <w:rFonts w:ascii="Palatino Linotype" w:hAnsi="Palatino Linotype" w:cs="Times New Roman"/>
                <w:sz w:val="20"/>
                <w:szCs w:val="20"/>
              </w:rPr>
              <w:t>t.</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.316</w:t>
            </w:r>
          </w:p>
        </w:tc>
        <w:tc>
          <w:tcPr>
            <w:tcW w:w="137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.325</w:t>
            </w:r>
          </w:p>
        </w:tc>
        <w:tc>
          <w:tcPr>
            <w:tcW w:w="891"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.942</w:t>
            </w:r>
          </w:p>
        </w:tc>
        <w:tc>
          <w:tcPr>
            <w:tcW w:w="708"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.540</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.814</w:t>
            </w:r>
          </w:p>
        </w:tc>
      </w:tr>
      <w:tr w:rsidR="002F00CB" w:rsidRPr="00777D9E" w:rsidTr="002A38A9">
        <w:tc>
          <w:tcPr>
            <w:tcW w:w="212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Davranış Kontrolü</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.466</w:t>
            </w:r>
          </w:p>
        </w:tc>
        <w:tc>
          <w:tcPr>
            <w:tcW w:w="137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.441</w:t>
            </w:r>
          </w:p>
        </w:tc>
        <w:tc>
          <w:tcPr>
            <w:tcW w:w="891"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1.115</w:t>
            </w:r>
          </w:p>
        </w:tc>
        <w:tc>
          <w:tcPr>
            <w:tcW w:w="708"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.291</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1.594</w:t>
            </w:r>
          </w:p>
        </w:tc>
      </w:tr>
      <w:tr w:rsidR="002F00CB" w:rsidRPr="00777D9E" w:rsidTr="002A38A9">
        <w:tc>
          <w:tcPr>
            <w:tcW w:w="212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Genel işlevler</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.139</w:t>
            </w:r>
          </w:p>
        </w:tc>
        <w:tc>
          <w:tcPr>
            <w:tcW w:w="137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.448</w:t>
            </w:r>
          </w:p>
        </w:tc>
        <w:tc>
          <w:tcPr>
            <w:tcW w:w="891"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.097</w:t>
            </w:r>
          </w:p>
        </w:tc>
        <w:tc>
          <w:tcPr>
            <w:tcW w:w="708"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.756</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1.149</w:t>
            </w:r>
          </w:p>
        </w:tc>
      </w:tr>
      <w:tr w:rsidR="002F00CB" w:rsidRPr="00777D9E" w:rsidTr="002A38A9">
        <w:tc>
          <w:tcPr>
            <w:tcW w:w="212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Sabit</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-5.026</w:t>
            </w:r>
          </w:p>
        </w:tc>
        <w:tc>
          <w:tcPr>
            <w:tcW w:w="1377"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1.130</w:t>
            </w:r>
          </w:p>
        </w:tc>
        <w:tc>
          <w:tcPr>
            <w:tcW w:w="891"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19.765</w:t>
            </w:r>
          </w:p>
        </w:tc>
        <w:tc>
          <w:tcPr>
            <w:tcW w:w="708"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1</w:t>
            </w:r>
          </w:p>
        </w:tc>
        <w:tc>
          <w:tcPr>
            <w:tcW w:w="993"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.000</w:t>
            </w:r>
          </w:p>
        </w:tc>
        <w:tc>
          <w:tcPr>
            <w:tcW w:w="1316" w:type="dxa"/>
          </w:tcPr>
          <w:p w:rsidR="002F00CB" w:rsidRPr="00777D9E" w:rsidRDefault="002F00CB" w:rsidP="00777D9E">
            <w:pPr>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.007</w:t>
            </w:r>
          </w:p>
        </w:tc>
      </w:tr>
    </w:tbl>
    <w:p w:rsidR="002F00CB" w:rsidRPr="00777D9E" w:rsidRDefault="002F00CB" w:rsidP="00777D9E">
      <w:pPr>
        <w:autoSpaceDE w:val="0"/>
        <w:autoSpaceDN w:val="0"/>
        <w:adjustRightInd w:val="0"/>
        <w:spacing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ab/>
        <w:t xml:space="preserve">Tablo </w:t>
      </w:r>
      <w:r w:rsidR="00B27BBA" w:rsidRPr="00777D9E">
        <w:rPr>
          <w:rFonts w:ascii="Palatino Linotype" w:hAnsi="Palatino Linotype" w:cs="Times New Roman"/>
          <w:sz w:val="20"/>
          <w:szCs w:val="20"/>
        </w:rPr>
        <w:t>4</w:t>
      </w:r>
      <w:r w:rsidRPr="00777D9E">
        <w:rPr>
          <w:rFonts w:ascii="Palatino Linotype" w:hAnsi="Palatino Linotype" w:cs="Times New Roman"/>
          <w:sz w:val="20"/>
          <w:szCs w:val="20"/>
        </w:rPr>
        <w:t>’</w:t>
      </w:r>
      <w:r w:rsidR="00B27BBA" w:rsidRPr="00777D9E">
        <w:rPr>
          <w:rFonts w:ascii="Palatino Linotype" w:hAnsi="Palatino Linotype" w:cs="Times New Roman"/>
          <w:sz w:val="20"/>
          <w:szCs w:val="20"/>
        </w:rPr>
        <w:t>t</w:t>
      </w:r>
      <w:r w:rsidRPr="00777D9E">
        <w:rPr>
          <w:rFonts w:ascii="Palatino Linotype" w:hAnsi="Palatino Linotype" w:cs="Times New Roman"/>
          <w:sz w:val="20"/>
          <w:szCs w:val="20"/>
        </w:rPr>
        <w:t xml:space="preserve">e görüldüğü üzere Walt değerlerine göre çocukluk dönemi cinsel istismar yaşantısı olan ve olmayan grupta yer almayı anlamlı katkı sağlayan en önemli ADÖ alt boyutu “Roller”dir.  </w:t>
      </w:r>
    </w:p>
    <w:p w:rsidR="001878F8" w:rsidRDefault="001878F8" w:rsidP="00777D9E">
      <w:pPr>
        <w:spacing w:line="240" w:lineRule="auto"/>
        <w:jc w:val="center"/>
        <w:rPr>
          <w:rFonts w:ascii="Palatino Linotype" w:hAnsi="Palatino Linotype" w:cs="Times New Roman"/>
          <w:b/>
          <w:sz w:val="20"/>
          <w:szCs w:val="20"/>
        </w:rPr>
      </w:pPr>
    </w:p>
    <w:p w:rsidR="00E06D96" w:rsidRDefault="00E06D96" w:rsidP="00777D9E">
      <w:pPr>
        <w:spacing w:line="240" w:lineRule="auto"/>
        <w:jc w:val="center"/>
        <w:rPr>
          <w:rFonts w:ascii="Palatino Linotype" w:hAnsi="Palatino Linotype" w:cs="Times New Roman"/>
          <w:b/>
          <w:sz w:val="20"/>
          <w:szCs w:val="20"/>
        </w:rPr>
      </w:pPr>
    </w:p>
    <w:p w:rsidR="00E06D96" w:rsidRDefault="00E06D96" w:rsidP="00777D9E">
      <w:pPr>
        <w:spacing w:line="240" w:lineRule="auto"/>
        <w:jc w:val="center"/>
        <w:rPr>
          <w:rFonts w:ascii="Palatino Linotype" w:hAnsi="Palatino Linotype" w:cs="Times New Roman"/>
          <w:b/>
          <w:sz w:val="20"/>
          <w:szCs w:val="20"/>
        </w:rPr>
      </w:pPr>
    </w:p>
    <w:p w:rsidR="000F6FCC" w:rsidRPr="000B4B68" w:rsidRDefault="00735D4A" w:rsidP="00777D9E">
      <w:pPr>
        <w:spacing w:line="240" w:lineRule="auto"/>
        <w:jc w:val="center"/>
        <w:rPr>
          <w:rFonts w:ascii="Palatino Linotype" w:hAnsi="Palatino Linotype" w:cs="Times New Roman"/>
          <w:sz w:val="20"/>
          <w:szCs w:val="20"/>
        </w:rPr>
      </w:pPr>
      <w:r w:rsidRPr="000B4B68">
        <w:rPr>
          <w:rFonts w:ascii="Palatino Linotype" w:hAnsi="Palatino Linotype" w:cs="Times New Roman"/>
          <w:sz w:val="20"/>
          <w:szCs w:val="20"/>
        </w:rPr>
        <w:lastRenderedPageBreak/>
        <w:t>TARTIŞMA</w:t>
      </w:r>
      <w:r w:rsidR="00504C72" w:rsidRPr="000B4B68">
        <w:rPr>
          <w:rFonts w:ascii="Palatino Linotype" w:hAnsi="Palatino Linotype" w:cs="Times New Roman"/>
          <w:sz w:val="20"/>
          <w:szCs w:val="20"/>
        </w:rPr>
        <w:t xml:space="preserve"> </w:t>
      </w:r>
    </w:p>
    <w:p w:rsidR="000F6FCC" w:rsidRPr="00777D9E" w:rsidRDefault="000F6FCC"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ab/>
        <w:t xml:space="preserve"> ADÖ ve ÇÖYÖ alt boyutları arasındaki </w:t>
      </w:r>
      <w:r w:rsidR="00E16E1C" w:rsidRPr="00777D9E">
        <w:rPr>
          <w:rFonts w:ascii="Palatino Linotype" w:hAnsi="Palatino Linotype" w:cs="Times New Roman"/>
          <w:sz w:val="20"/>
          <w:szCs w:val="20"/>
        </w:rPr>
        <w:t>ilişki</w:t>
      </w:r>
      <w:r w:rsidRPr="00777D9E">
        <w:rPr>
          <w:rFonts w:ascii="Palatino Linotype" w:hAnsi="Palatino Linotype" w:cs="Times New Roman"/>
          <w:sz w:val="20"/>
          <w:szCs w:val="20"/>
        </w:rPr>
        <w:t xml:space="preserve"> incelendiğinde, ÇÖYÖ’nün fiziksel, duygusal ve cinsel istismar alt boyutlarından elde edilen puanların ADÖ’nün tüm alt boyutları ile anlamlı bir ilişki içerisinde olduğu gözle</w:t>
      </w:r>
      <w:r w:rsidR="00D60618" w:rsidRPr="00777D9E">
        <w:rPr>
          <w:rFonts w:ascii="Palatino Linotype" w:hAnsi="Palatino Linotype" w:cs="Times New Roman"/>
          <w:sz w:val="20"/>
          <w:szCs w:val="20"/>
        </w:rPr>
        <w:t xml:space="preserve">nmiştir. </w:t>
      </w:r>
      <w:r w:rsidRPr="00777D9E">
        <w:rPr>
          <w:rFonts w:ascii="Palatino Linotype" w:hAnsi="Palatino Linotype" w:cs="Times New Roman"/>
          <w:sz w:val="20"/>
          <w:szCs w:val="20"/>
        </w:rPr>
        <w:t>Alt boyutlar bazında incelendiğinde ise en düşük ilişkinin cinsel istismar ile ADÖ alt boyutları arasında olduğu, duygusal istismar ile ADÖ alt boyutları arasında göreli olarak daha yüksek bir ilişki olduğu, fiziksel istismar ile ADÖ alt boyutları arasında ise orta düzeyde bir ilişki olduğu tespit edilmiştir. ADÖ’nün iletişim, problem çözme, gereken ilgiyi gösterme gibi alt boyutlarının aile içi etkileşimi belirlemeye çalıştığı, çocukluk çağı duygusal istismarın da aile içi ilişkilerle yakın bir ilişkinin olması bu değişkenler arasında yüksek korelasyon</w:t>
      </w:r>
      <w:r w:rsidR="00D60618" w:rsidRPr="00777D9E">
        <w:rPr>
          <w:rFonts w:ascii="Palatino Linotype" w:hAnsi="Palatino Linotype" w:cs="Times New Roman"/>
          <w:sz w:val="20"/>
          <w:szCs w:val="20"/>
        </w:rPr>
        <w:t xml:space="preserve">u açıklayabilir. </w:t>
      </w:r>
    </w:p>
    <w:p w:rsidR="002967B3" w:rsidRPr="00777D9E" w:rsidRDefault="000F6FCC" w:rsidP="00777D9E">
      <w:pPr>
        <w:spacing w:after="0" w:line="240" w:lineRule="auto"/>
        <w:ind w:firstLine="708"/>
        <w:jc w:val="both"/>
        <w:rPr>
          <w:rFonts w:ascii="Palatino Linotype" w:eastAsia="Times New Roman" w:hAnsi="Palatino Linotype" w:cs="Times New Roman"/>
          <w:sz w:val="20"/>
          <w:szCs w:val="20"/>
          <w:lang w:eastAsia="tr-TR"/>
        </w:rPr>
      </w:pPr>
      <w:r w:rsidRPr="00777D9E">
        <w:rPr>
          <w:rFonts w:ascii="Palatino Linotype" w:hAnsi="Palatino Linotype" w:cs="Times New Roman"/>
          <w:sz w:val="20"/>
          <w:szCs w:val="20"/>
        </w:rPr>
        <w:t xml:space="preserve">Lojistik regresyon analizi sonucunda tüm bağımsız değişkenleri kapsayan modelin başlangıç modeline göre ergenlerin çocukluk dönemi fiziksel, </w:t>
      </w:r>
      <w:r w:rsidR="00972803" w:rsidRPr="00777D9E">
        <w:rPr>
          <w:rFonts w:ascii="Palatino Linotype" w:hAnsi="Palatino Linotype" w:cs="Times New Roman"/>
          <w:sz w:val="20"/>
          <w:szCs w:val="20"/>
        </w:rPr>
        <w:t>duygusal</w:t>
      </w:r>
      <w:r w:rsidRPr="00777D9E">
        <w:rPr>
          <w:rFonts w:ascii="Palatino Linotype" w:hAnsi="Palatino Linotype" w:cs="Times New Roman"/>
          <w:sz w:val="20"/>
          <w:szCs w:val="20"/>
        </w:rPr>
        <w:t xml:space="preserve"> ve cinsel istismar yaşantılarına göre yüksek ve düşük gruplara ayrılmasını anlamlı olarak daha iyi yordadığı tespit edilmiştir. </w:t>
      </w:r>
      <w:r w:rsidR="001E1222" w:rsidRPr="00777D9E">
        <w:rPr>
          <w:rFonts w:ascii="Palatino Linotype" w:hAnsi="Palatino Linotype" w:cs="Times New Roman"/>
          <w:sz w:val="20"/>
          <w:szCs w:val="20"/>
        </w:rPr>
        <w:t>Yine bu analiz sunucuna</w:t>
      </w:r>
      <w:r w:rsidRPr="00777D9E">
        <w:rPr>
          <w:rFonts w:ascii="Palatino Linotype" w:hAnsi="Palatino Linotype" w:cs="Times New Roman"/>
          <w:sz w:val="20"/>
          <w:szCs w:val="20"/>
        </w:rPr>
        <w:t xml:space="preserve"> göre fiziksel ve duygusal istismar alt ölçeklerinin model veri uyumu yeteri düzeyde</w:t>
      </w:r>
      <w:r w:rsidR="001E1222" w:rsidRPr="00777D9E">
        <w:rPr>
          <w:rFonts w:ascii="Palatino Linotype" w:hAnsi="Palatino Linotype" w:cs="Times New Roman"/>
          <w:sz w:val="20"/>
          <w:szCs w:val="20"/>
        </w:rPr>
        <w:t xml:space="preserve"> olduğu, cinsel istismar alt ölçeğinin </w:t>
      </w:r>
      <w:r w:rsidRPr="00777D9E">
        <w:rPr>
          <w:rFonts w:ascii="Palatino Linotype" w:hAnsi="Palatino Linotype" w:cs="Times New Roman"/>
          <w:sz w:val="20"/>
          <w:szCs w:val="20"/>
        </w:rPr>
        <w:t>veri model uyumunun yeterli düzeyde olmadığı sonucu</w:t>
      </w:r>
      <w:r w:rsidR="001E1222" w:rsidRPr="00777D9E">
        <w:rPr>
          <w:rFonts w:ascii="Palatino Linotype" w:hAnsi="Palatino Linotype" w:cs="Times New Roman"/>
          <w:sz w:val="20"/>
          <w:szCs w:val="20"/>
        </w:rPr>
        <w:t xml:space="preserve">na ulaşılmıştır. </w:t>
      </w:r>
      <w:r w:rsidRPr="00777D9E">
        <w:rPr>
          <w:rFonts w:ascii="Palatino Linotype" w:hAnsi="Palatino Linotype" w:cs="Times New Roman"/>
          <w:sz w:val="20"/>
          <w:szCs w:val="20"/>
        </w:rPr>
        <w:t xml:space="preserve">Bu bulgulardan hareketle aile işlevlerinden duygusal ve fiziksel istismarın iyi düzeyde kestirilebileceği ancak cinsel istismarı </w:t>
      </w:r>
      <w:r w:rsidR="009023BF" w:rsidRPr="00777D9E">
        <w:rPr>
          <w:rFonts w:ascii="Palatino Linotype" w:hAnsi="Palatino Linotype" w:cs="Times New Roman"/>
          <w:sz w:val="20"/>
          <w:szCs w:val="20"/>
        </w:rPr>
        <w:t>ön görülmesinde</w:t>
      </w:r>
      <w:r w:rsidRPr="00777D9E">
        <w:rPr>
          <w:rFonts w:ascii="Palatino Linotype" w:hAnsi="Palatino Linotype" w:cs="Times New Roman"/>
          <w:sz w:val="20"/>
          <w:szCs w:val="20"/>
        </w:rPr>
        <w:t xml:space="preserve"> modelin diğer istismar türleri kadar etkili olmadığı söylenebilir.</w:t>
      </w:r>
      <w:r w:rsidR="00B91B5B" w:rsidRPr="00777D9E">
        <w:rPr>
          <w:rFonts w:ascii="Palatino Linotype" w:hAnsi="Palatino Linotype" w:cs="Times New Roman"/>
          <w:sz w:val="20"/>
          <w:szCs w:val="20"/>
        </w:rPr>
        <w:t xml:space="preserve"> </w:t>
      </w:r>
      <w:r w:rsidR="00A30E15" w:rsidRPr="00777D9E">
        <w:rPr>
          <w:rFonts w:ascii="Palatino Linotype" w:hAnsi="Palatino Linotype" w:cs="Times New Roman"/>
          <w:sz w:val="20"/>
          <w:szCs w:val="20"/>
        </w:rPr>
        <w:t xml:space="preserve">ADÖ’nün daha çok aile örüntüsü ve </w:t>
      </w:r>
      <w:r w:rsidR="00B91B5B" w:rsidRPr="00777D9E">
        <w:rPr>
          <w:rFonts w:ascii="Palatino Linotype" w:hAnsi="Palatino Linotype" w:cs="Times New Roman"/>
          <w:sz w:val="20"/>
          <w:szCs w:val="20"/>
        </w:rPr>
        <w:t>aile üyelerinin birbirleri ile olan ilişki ve etkileşimlerini niteliği</w:t>
      </w:r>
      <w:r w:rsidR="00A30E15" w:rsidRPr="00777D9E">
        <w:rPr>
          <w:rFonts w:ascii="Palatino Linotype" w:hAnsi="Palatino Linotype" w:cs="Times New Roman"/>
          <w:sz w:val="20"/>
          <w:szCs w:val="20"/>
        </w:rPr>
        <w:t>ni değerlendirdiği düşünüldüğünde düşük aile işlevleri, çocuğu</w:t>
      </w:r>
      <w:r w:rsidR="00751F5C" w:rsidRPr="00777D9E">
        <w:rPr>
          <w:rFonts w:ascii="Palatino Linotype" w:hAnsi="Palatino Linotype" w:cs="Times New Roman"/>
          <w:sz w:val="20"/>
          <w:szCs w:val="20"/>
        </w:rPr>
        <w:t xml:space="preserve"> kısıtlamak, aşağılamak, suçlamak, tehdit etmek, korkutma, alay etme, redde</w:t>
      </w:r>
      <w:r w:rsidR="00A30E15" w:rsidRPr="00777D9E">
        <w:rPr>
          <w:rFonts w:ascii="Palatino Linotype" w:hAnsi="Palatino Linotype" w:cs="Times New Roman"/>
          <w:sz w:val="20"/>
          <w:szCs w:val="20"/>
        </w:rPr>
        <w:t xml:space="preserve">tmek şeklinde ifade edilen duygusal istismara </w:t>
      </w:r>
      <w:r w:rsidR="00751F5C" w:rsidRPr="00777D9E">
        <w:rPr>
          <w:rFonts w:ascii="Palatino Linotype" w:hAnsi="Palatino Linotype" w:cs="Times New Roman"/>
          <w:sz w:val="20"/>
          <w:szCs w:val="20"/>
        </w:rPr>
        <w:t>(WHO, 2006)</w:t>
      </w:r>
      <w:r w:rsidR="00A30E15" w:rsidRPr="00777D9E">
        <w:rPr>
          <w:rFonts w:ascii="Palatino Linotype" w:hAnsi="Palatino Linotype" w:cs="Times New Roman"/>
          <w:sz w:val="20"/>
          <w:szCs w:val="20"/>
        </w:rPr>
        <w:t xml:space="preserve"> yol açması beklenebilir. </w:t>
      </w:r>
      <w:r w:rsidR="00064973" w:rsidRPr="00777D9E">
        <w:rPr>
          <w:rFonts w:ascii="Palatino Linotype" w:hAnsi="Palatino Linotype" w:cs="Times New Roman"/>
          <w:sz w:val="20"/>
          <w:szCs w:val="20"/>
        </w:rPr>
        <w:t>Fiziksel istismarın ise ebeveynin veya çocuktan sorumlu kimselerin çocuğu örselemeleri ve çocukta görülebilir hasar ve berelenmelere yol açan saldırıda bulunmaları (Topçu, 2009)</w:t>
      </w:r>
      <w:r w:rsidR="00035FB5" w:rsidRPr="00777D9E">
        <w:rPr>
          <w:rFonts w:ascii="Palatino Linotype" w:hAnsi="Palatino Linotype" w:cs="Times New Roman"/>
          <w:sz w:val="20"/>
          <w:szCs w:val="20"/>
        </w:rPr>
        <w:t xml:space="preserve"> olarak</w:t>
      </w:r>
      <w:r w:rsidR="00064973" w:rsidRPr="00777D9E">
        <w:rPr>
          <w:rFonts w:ascii="Palatino Linotype" w:hAnsi="Palatino Linotype" w:cs="Times New Roman"/>
          <w:sz w:val="20"/>
          <w:szCs w:val="20"/>
        </w:rPr>
        <w:t xml:space="preserve"> düş</w:t>
      </w:r>
      <w:r w:rsidR="00751F5C" w:rsidRPr="00777D9E">
        <w:rPr>
          <w:rFonts w:ascii="Palatino Linotype" w:hAnsi="Palatino Linotype" w:cs="Times New Roman"/>
          <w:sz w:val="20"/>
          <w:szCs w:val="20"/>
        </w:rPr>
        <w:t>ünüldüğünde, bu davranış özelliklerini gösteren ailede yetişen bir çocuğun aile fonksiyonlarını olumsuz olarak algılaması</w:t>
      </w:r>
      <w:r w:rsidR="00B91B5B" w:rsidRPr="00777D9E">
        <w:rPr>
          <w:rFonts w:ascii="Palatino Linotype" w:hAnsi="Palatino Linotype" w:cs="Times New Roman"/>
          <w:sz w:val="20"/>
          <w:szCs w:val="20"/>
        </w:rPr>
        <w:t xml:space="preserve"> </w:t>
      </w:r>
      <w:r w:rsidR="000F6B6D" w:rsidRPr="00777D9E">
        <w:rPr>
          <w:rFonts w:ascii="Palatino Linotype" w:hAnsi="Palatino Linotype" w:cs="Times New Roman"/>
          <w:sz w:val="20"/>
          <w:szCs w:val="20"/>
        </w:rPr>
        <w:t>beklenilebilir</w:t>
      </w:r>
      <w:r w:rsidR="00751F5C" w:rsidRPr="00777D9E">
        <w:rPr>
          <w:rFonts w:ascii="Palatino Linotype" w:hAnsi="Palatino Linotype" w:cs="Times New Roman"/>
          <w:sz w:val="20"/>
          <w:szCs w:val="20"/>
        </w:rPr>
        <w:t>.</w:t>
      </w:r>
      <w:r w:rsidR="00B91B5B" w:rsidRPr="00777D9E">
        <w:rPr>
          <w:rFonts w:ascii="Palatino Linotype" w:hAnsi="Palatino Linotype" w:cs="Times New Roman"/>
          <w:sz w:val="20"/>
          <w:szCs w:val="20"/>
        </w:rPr>
        <w:t xml:space="preserve"> </w:t>
      </w:r>
      <w:r w:rsidR="00450BC0" w:rsidRPr="00777D9E">
        <w:rPr>
          <w:rFonts w:ascii="Palatino Linotype" w:hAnsi="Palatino Linotype" w:cs="Times New Roman"/>
          <w:sz w:val="20"/>
          <w:szCs w:val="20"/>
        </w:rPr>
        <w:t xml:space="preserve">Aile işlevlerinin çocukların cinsel istismarını yordamada diğer istismar türlerine göre yetersiz kalması cinsel istismarda bulunan kişilerin </w:t>
      </w:r>
      <w:r w:rsidR="00B45AD2" w:rsidRPr="00777D9E">
        <w:rPr>
          <w:rFonts w:ascii="Palatino Linotype" w:hAnsi="Palatino Linotype" w:cs="Times New Roman"/>
          <w:sz w:val="20"/>
          <w:szCs w:val="20"/>
        </w:rPr>
        <w:t>çoğunluğunun istismar davranışı dışında herhangi bir psikolojik bozukluğunun olmaması</w:t>
      </w:r>
      <w:r w:rsidR="0087105C" w:rsidRPr="00777D9E">
        <w:rPr>
          <w:rFonts w:ascii="Palatino Linotype" w:hAnsi="Palatino Linotype" w:cs="Times New Roman"/>
          <w:sz w:val="20"/>
          <w:szCs w:val="20"/>
        </w:rPr>
        <w:t>ndan</w:t>
      </w:r>
      <w:r w:rsidR="00B45AD2" w:rsidRPr="00777D9E">
        <w:rPr>
          <w:rFonts w:ascii="Palatino Linotype" w:hAnsi="Palatino Linotype" w:cs="Times New Roman"/>
          <w:sz w:val="20"/>
          <w:szCs w:val="20"/>
        </w:rPr>
        <w:t xml:space="preserve"> (Çavlin-Bozbeyoğlu, 2009)</w:t>
      </w:r>
      <w:r w:rsidR="00751F5C" w:rsidRPr="00777D9E">
        <w:rPr>
          <w:rFonts w:ascii="Palatino Linotype" w:hAnsi="Palatino Linotype" w:cs="Times New Roman"/>
          <w:sz w:val="20"/>
          <w:szCs w:val="20"/>
        </w:rPr>
        <w:t xml:space="preserve"> </w:t>
      </w:r>
      <w:r w:rsidR="0087105C" w:rsidRPr="00777D9E">
        <w:rPr>
          <w:rFonts w:ascii="Palatino Linotype" w:hAnsi="Palatino Linotype" w:cs="Times New Roman"/>
          <w:sz w:val="20"/>
          <w:szCs w:val="20"/>
        </w:rPr>
        <w:t>kaynaklanabilir.</w:t>
      </w:r>
      <w:r w:rsidR="002967B3" w:rsidRPr="00777D9E">
        <w:rPr>
          <w:rFonts w:ascii="Palatino Linotype" w:hAnsi="Palatino Linotype" w:cs="Times New Roman"/>
          <w:sz w:val="20"/>
          <w:szCs w:val="20"/>
        </w:rPr>
        <w:t xml:space="preserve"> </w:t>
      </w:r>
      <w:r w:rsidR="002967B3" w:rsidRPr="00777D9E">
        <w:rPr>
          <w:rFonts w:ascii="Palatino Linotype" w:eastAsia="Arial Unicode MS" w:hAnsi="Palatino Linotype" w:cs="Times New Roman"/>
          <w:sz w:val="20"/>
          <w:szCs w:val="20"/>
        </w:rPr>
        <w:t xml:space="preserve">Meyerson ve ark. (2002) </w:t>
      </w:r>
      <w:r w:rsidR="002967B3" w:rsidRPr="00777D9E">
        <w:rPr>
          <w:rFonts w:ascii="Palatino Linotype" w:eastAsia="Times New Roman" w:hAnsi="Palatino Linotype" w:cs="Times New Roman"/>
          <w:sz w:val="20"/>
          <w:szCs w:val="20"/>
          <w:lang w:eastAsia="tr-TR"/>
        </w:rPr>
        <w:t>çalışmasında; fiziksel ve/vey</w:t>
      </w:r>
      <w:r w:rsidR="00453866" w:rsidRPr="00777D9E">
        <w:rPr>
          <w:rFonts w:ascii="Palatino Linotype" w:eastAsia="Times New Roman" w:hAnsi="Palatino Linotype" w:cs="Times New Roman"/>
          <w:sz w:val="20"/>
          <w:szCs w:val="20"/>
          <w:lang w:eastAsia="tr-TR"/>
        </w:rPr>
        <w:t>a cinsel istismara uğrayan kız ergenlerin</w:t>
      </w:r>
      <w:r w:rsidR="002967B3" w:rsidRPr="00777D9E">
        <w:rPr>
          <w:rFonts w:ascii="Palatino Linotype" w:eastAsia="Times New Roman" w:hAnsi="Palatino Linotype" w:cs="Times New Roman"/>
          <w:sz w:val="20"/>
          <w:szCs w:val="20"/>
          <w:lang w:eastAsia="tr-TR"/>
        </w:rPr>
        <w:t>, uğramayanlara göre aile ortamını daha çatışmalı ve daha az uyumlu olarak algıladığı, fiziksel istismara uğrayan erkek</w:t>
      </w:r>
      <w:r w:rsidR="00453866" w:rsidRPr="00777D9E">
        <w:rPr>
          <w:rFonts w:ascii="Palatino Linotype" w:eastAsia="Times New Roman" w:hAnsi="Palatino Linotype" w:cs="Times New Roman"/>
          <w:sz w:val="20"/>
          <w:szCs w:val="20"/>
          <w:lang w:eastAsia="tr-TR"/>
        </w:rPr>
        <w:t xml:space="preserve"> ergenlerin</w:t>
      </w:r>
      <w:r w:rsidR="002967B3" w:rsidRPr="00777D9E">
        <w:rPr>
          <w:rFonts w:ascii="Palatino Linotype" w:eastAsia="Times New Roman" w:hAnsi="Palatino Linotype" w:cs="Times New Roman"/>
          <w:sz w:val="20"/>
          <w:szCs w:val="20"/>
          <w:lang w:eastAsia="tr-TR"/>
        </w:rPr>
        <w:t xml:space="preserve">, uğramayanlara göre aile ortamını daha çatışmalı algılarken, aile uyumu açısından iki grup arasında fark gözlenmemiştir. Cinsel istismar yaşantısı olan ve olmayan erkeklerin aile fonksiyonlarını algılayışlarında fark tespit edilmemiştir.    </w:t>
      </w:r>
    </w:p>
    <w:p w:rsidR="003806AF" w:rsidRPr="00777D9E" w:rsidRDefault="001E1222" w:rsidP="00777D9E">
      <w:pPr>
        <w:autoSpaceDE w:val="0"/>
        <w:autoSpaceDN w:val="0"/>
        <w:adjustRightInd w:val="0"/>
        <w:spacing w:line="240" w:lineRule="auto"/>
        <w:ind w:firstLine="708"/>
        <w:jc w:val="both"/>
        <w:rPr>
          <w:rFonts w:ascii="Palatino Linotype" w:hAnsi="Palatino Linotype" w:cs="Times New Roman"/>
          <w:sz w:val="20"/>
          <w:szCs w:val="20"/>
        </w:rPr>
      </w:pPr>
      <w:r w:rsidRPr="00777D9E">
        <w:rPr>
          <w:rFonts w:ascii="Palatino Linotype" w:hAnsi="Palatino Linotype" w:cs="Times New Roman"/>
          <w:sz w:val="20"/>
          <w:szCs w:val="20"/>
        </w:rPr>
        <w:t xml:space="preserve"> </w:t>
      </w:r>
      <w:r w:rsidR="000F6FCC" w:rsidRPr="00777D9E">
        <w:rPr>
          <w:rFonts w:ascii="Palatino Linotype" w:hAnsi="Palatino Linotype" w:cs="Times New Roman"/>
          <w:sz w:val="20"/>
          <w:szCs w:val="20"/>
        </w:rPr>
        <w:t xml:space="preserve">  Analiz sonucu oluşan modelde çocukluk dönemi istismar yaşantılarına göre yüksek veya düşük grupta yer almayı</w:t>
      </w:r>
      <w:r w:rsidR="008B77F8" w:rsidRPr="00777D9E">
        <w:rPr>
          <w:rFonts w:ascii="Palatino Linotype" w:hAnsi="Palatino Linotype" w:cs="Times New Roman"/>
          <w:sz w:val="20"/>
          <w:szCs w:val="20"/>
        </w:rPr>
        <w:t>, fiziksel istismar için</w:t>
      </w:r>
      <w:r w:rsidR="000F6FCC" w:rsidRPr="00777D9E">
        <w:rPr>
          <w:rFonts w:ascii="Palatino Linotype" w:hAnsi="Palatino Linotype" w:cs="Times New Roman"/>
          <w:sz w:val="20"/>
          <w:szCs w:val="20"/>
        </w:rPr>
        <w:t xml:space="preserve"> ADÖ’nün gereken ilgiyi gösterme ve </w:t>
      </w:r>
      <w:r w:rsidR="00D835BE" w:rsidRPr="00777D9E">
        <w:rPr>
          <w:rFonts w:ascii="Palatino Linotype" w:hAnsi="Palatino Linotype" w:cs="Times New Roman"/>
          <w:sz w:val="20"/>
          <w:szCs w:val="20"/>
        </w:rPr>
        <w:t>genel işlevler</w:t>
      </w:r>
      <w:r w:rsidR="000F6FCC" w:rsidRPr="00777D9E">
        <w:rPr>
          <w:rFonts w:ascii="Palatino Linotype" w:hAnsi="Palatino Linotype" w:cs="Times New Roman"/>
          <w:sz w:val="20"/>
          <w:szCs w:val="20"/>
        </w:rPr>
        <w:t xml:space="preserve"> a</w:t>
      </w:r>
      <w:r w:rsidR="008B77F8" w:rsidRPr="00777D9E">
        <w:rPr>
          <w:rFonts w:ascii="Palatino Linotype" w:hAnsi="Palatino Linotype" w:cs="Times New Roman"/>
          <w:sz w:val="20"/>
          <w:szCs w:val="20"/>
        </w:rPr>
        <w:t>lt boyutları,</w:t>
      </w:r>
      <w:r w:rsidR="000F6FCC" w:rsidRPr="00777D9E">
        <w:rPr>
          <w:rFonts w:ascii="Palatino Linotype" w:hAnsi="Palatino Linotype" w:cs="Times New Roman"/>
          <w:sz w:val="20"/>
          <w:szCs w:val="20"/>
        </w:rPr>
        <w:t xml:space="preserve"> duygusal istismar </w:t>
      </w:r>
      <w:r w:rsidR="008B77F8" w:rsidRPr="00777D9E">
        <w:rPr>
          <w:rFonts w:ascii="Palatino Linotype" w:hAnsi="Palatino Linotype" w:cs="Times New Roman"/>
          <w:sz w:val="20"/>
          <w:szCs w:val="20"/>
        </w:rPr>
        <w:t>için</w:t>
      </w:r>
      <w:r w:rsidR="000F6FCC" w:rsidRPr="00777D9E">
        <w:rPr>
          <w:rFonts w:ascii="Palatino Linotype" w:hAnsi="Palatino Linotype" w:cs="Times New Roman"/>
          <w:sz w:val="20"/>
          <w:szCs w:val="20"/>
        </w:rPr>
        <w:t xml:space="preserve"> </w:t>
      </w:r>
      <w:r w:rsidR="00B12ABE" w:rsidRPr="00777D9E">
        <w:rPr>
          <w:rFonts w:ascii="Palatino Linotype" w:hAnsi="Palatino Linotype" w:cs="Times New Roman"/>
          <w:sz w:val="20"/>
          <w:szCs w:val="20"/>
        </w:rPr>
        <w:t>iletişim</w:t>
      </w:r>
      <w:r w:rsidR="000F6FCC" w:rsidRPr="00777D9E">
        <w:rPr>
          <w:rFonts w:ascii="Palatino Linotype" w:hAnsi="Palatino Linotype" w:cs="Times New Roman"/>
          <w:sz w:val="20"/>
          <w:szCs w:val="20"/>
        </w:rPr>
        <w:t xml:space="preserve"> alt boyutu</w:t>
      </w:r>
      <w:r w:rsidR="00DD100E" w:rsidRPr="00777D9E">
        <w:rPr>
          <w:rFonts w:ascii="Palatino Linotype" w:hAnsi="Palatino Linotype" w:cs="Times New Roman"/>
          <w:sz w:val="20"/>
          <w:szCs w:val="20"/>
        </w:rPr>
        <w:t xml:space="preserve"> </w:t>
      </w:r>
      <w:r w:rsidR="000F6FCC" w:rsidRPr="00777D9E">
        <w:rPr>
          <w:rFonts w:ascii="Palatino Linotype" w:hAnsi="Palatino Linotype" w:cs="Times New Roman"/>
          <w:sz w:val="20"/>
          <w:szCs w:val="20"/>
        </w:rPr>
        <w:t>anlamlı bir katkı sağla</w:t>
      </w:r>
      <w:r w:rsidR="008B77F8" w:rsidRPr="00777D9E">
        <w:rPr>
          <w:rFonts w:ascii="Palatino Linotype" w:hAnsi="Palatino Linotype" w:cs="Times New Roman"/>
          <w:sz w:val="20"/>
          <w:szCs w:val="20"/>
        </w:rPr>
        <w:t xml:space="preserve">dığı görülmüştür. </w:t>
      </w:r>
      <w:r w:rsidR="000F6FCC" w:rsidRPr="00777D9E">
        <w:rPr>
          <w:rFonts w:ascii="Palatino Linotype" w:hAnsi="Palatino Linotype" w:cs="Times New Roman"/>
          <w:sz w:val="20"/>
          <w:szCs w:val="20"/>
        </w:rPr>
        <w:t>Gereken ilgiliyi gösterme alt boyutunun maddeleri incelendiğinde aile üyelerinin sadece kendilerini değil eş güdüm halinde aileyi önemseyip önemsemedikleri, genel işlevler alt boyutu ile de aile üyelerinin birbirine yakınlık ve güveni araştırılmaktadır. Fiziksel istismara uğrayan bireylerin aile</w:t>
      </w:r>
      <w:r w:rsidR="003806AF" w:rsidRPr="00777D9E">
        <w:rPr>
          <w:rFonts w:ascii="Palatino Linotype" w:hAnsi="Palatino Linotype" w:cs="Times New Roman"/>
          <w:sz w:val="20"/>
          <w:szCs w:val="20"/>
        </w:rPr>
        <w:t>sin</w:t>
      </w:r>
      <w:r w:rsidR="000F6FCC" w:rsidRPr="00777D9E">
        <w:rPr>
          <w:rFonts w:ascii="Palatino Linotype" w:hAnsi="Palatino Linotype" w:cs="Times New Roman"/>
          <w:sz w:val="20"/>
          <w:szCs w:val="20"/>
        </w:rPr>
        <w:t xml:space="preserve">den </w:t>
      </w:r>
      <w:r w:rsidR="00FA7490" w:rsidRPr="00777D9E">
        <w:rPr>
          <w:rFonts w:ascii="Palatino Linotype" w:hAnsi="Palatino Linotype" w:cs="Times New Roman"/>
          <w:sz w:val="20"/>
          <w:szCs w:val="20"/>
        </w:rPr>
        <w:t>kendini yalıtacağı</w:t>
      </w:r>
      <w:r w:rsidR="003616B3" w:rsidRPr="00777D9E">
        <w:rPr>
          <w:rFonts w:ascii="Palatino Linotype" w:hAnsi="Palatino Linotype" w:cs="Times New Roman"/>
          <w:sz w:val="20"/>
          <w:szCs w:val="20"/>
        </w:rPr>
        <w:t xml:space="preserve">, aileye </w:t>
      </w:r>
      <w:r w:rsidR="00FA7490" w:rsidRPr="00777D9E">
        <w:rPr>
          <w:rFonts w:ascii="Palatino Linotype" w:hAnsi="Palatino Linotype" w:cs="Times New Roman"/>
          <w:sz w:val="20"/>
          <w:szCs w:val="20"/>
        </w:rPr>
        <w:t xml:space="preserve">olan </w:t>
      </w:r>
      <w:r w:rsidR="003616B3" w:rsidRPr="00777D9E">
        <w:rPr>
          <w:rFonts w:ascii="Palatino Linotype" w:hAnsi="Palatino Linotype" w:cs="Times New Roman"/>
          <w:sz w:val="20"/>
          <w:szCs w:val="20"/>
        </w:rPr>
        <w:t>güvenin</w:t>
      </w:r>
      <w:r w:rsidR="00FA7490" w:rsidRPr="00777D9E">
        <w:rPr>
          <w:rFonts w:ascii="Palatino Linotype" w:hAnsi="Palatino Linotype" w:cs="Times New Roman"/>
          <w:sz w:val="20"/>
          <w:szCs w:val="20"/>
        </w:rPr>
        <w:t>in</w:t>
      </w:r>
      <w:r w:rsidR="003616B3" w:rsidRPr="00777D9E">
        <w:rPr>
          <w:rFonts w:ascii="Palatino Linotype" w:hAnsi="Palatino Linotype" w:cs="Times New Roman"/>
          <w:sz w:val="20"/>
          <w:szCs w:val="20"/>
        </w:rPr>
        <w:t xml:space="preserve"> azalacağı düşünül</w:t>
      </w:r>
      <w:r w:rsidR="00FA7490" w:rsidRPr="00777D9E">
        <w:rPr>
          <w:rFonts w:ascii="Palatino Linotype" w:hAnsi="Palatino Linotype" w:cs="Times New Roman"/>
          <w:sz w:val="20"/>
          <w:szCs w:val="20"/>
        </w:rPr>
        <w:t xml:space="preserve">düğünde </w:t>
      </w:r>
      <w:r w:rsidR="000F6FCC" w:rsidRPr="00777D9E">
        <w:rPr>
          <w:rFonts w:ascii="Palatino Linotype" w:hAnsi="Palatino Linotype" w:cs="Times New Roman"/>
          <w:sz w:val="20"/>
          <w:szCs w:val="20"/>
        </w:rPr>
        <w:t>bu değişkenler</w:t>
      </w:r>
      <w:r w:rsidR="003806AF" w:rsidRPr="00777D9E">
        <w:rPr>
          <w:rFonts w:ascii="Palatino Linotype" w:hAnsi="Palatino Linotype" w:cs="Times New Roman"/>
          <w:sz w:val="20"/>
          <w:szCs w:val="20"/>
        </w:rPr>
        <w:t xml:space="preserve">in </w:t>
      </w:r>
      <w:r w:rsidR="000F6FCC" w:rsidRPr="00777D9E">
        <w:rPr>
          <w:rFonts w:ascii="Palatino Linotype" w:hAnsi="Palatino Linotype" w:cs="Times New Roman"/>
          <w:sz w:val="20"/>
          <w:szCs w:val="20"/>
        </w:rPr>
        <w:t>fiziksel istismarı yordamada etkili ol</w:t>
      </w:r>
      <w:r w:rsidR="003806AF" w:rsidRPr="00777D9E">
        <w:rPr>
          <w:rFonts w:ascii="Palatino Linotype" w:hAnsi="Palatino Linotype" w:cs="Times New Roman"/>
          <w:sz w:val="20"/>
          <w:szCs w:val="20"/>
        </w:rPr>
        <w:t xml:space="preserve">ması daha iyi anlaşılabilir. </w:t>
      </w:r>
      <w:r w:rsidR="000F6FCC" w:rsidRPr="00777D9E">
        <w:rPr>
          <w:rFonts w:ascii="Palatino Linotype" w:hAnsi="Palatino Linotype" w:cs="Times New Roman"/>
          <w:sz w:val="20"/>
          <w:szCs w:val="20"/>
        </w:rPr>
        <w:t xml:space="preserve">Aile içi işlevsel olmayan iletişim, aile üyelerinin özellikle de anne babanın çocuğa yönelik olumsuz sözleri, aşağılayıcı ifadeleri duygusal istismar olarak değerlendirildiğinde </w:t>
      </w:r>
      <w:r w:rsidR="003616B3" w:rsidRPr="00777D9E">
        <w:rPr>
          <w:rFonts w:ascii="Palatino Linotype" w:hAnsi="Palatino Linotype" w:cs="Times New Roman"/>
          <w:sz w:val="20"/>
          <w:szCs w:val="20"/>
        </w:rPr>
        <w:t xml:space="preserve">aile içerisinde yaşanan bu olumsuzluklar aile içi iletişimde sorunlar olduğuna işaret etmekte ve ergenin ailesi ile iletişimini olumsuz algılamasına neden olmaktadır. </w:t>
      </w:r>
    </w:p>
    <w:p w:rsidR="00D835BE" w:rsidRPr="00777D9E" w:rsidRDefault="00B12ABE" w:rsidP="00777D9E">
      <w:pPr>
        <w:spacing w:after="0" w:line="240" w:lineRule="auto"/>
        <w:ind w:firstLine="708"/>
        <w:jc w:val="both"/>
        <w:rPr>
          <w:rFonts w:ascii="Palatino Linotype" w:hAnsi="Palatino Linotype" w:cs="Times New Roman"/>
          <w:sz w:val="20"/>
          <w:szCs w:val="20"/>
        </w:rPr>
      </w:pPr>
      <w:r w:rsidRPr="00777D9E">
        <w:rPr>
          <w:rFonts w:ascii="Palatino Linotype" w:hAnsi="Palatino Linotype" w:cs="Times New Roman"/>
          <w:sz w:val="20"/>
          <w:szCs w:val="20"/>
        </w:rPr>
        <w:t>Bu çalışmada a</w:t>
      </w:r>
      <w:r w:rsidR="00D835BE" w:rsidRPr="00777D9E">
        <w:rPr>
          <w:rFonts w:ascii="Palatino Linotype" w:hAnsi="Palatino Linotype" w:cs="Times New Roman"/>
          <w:sz w:val="20"/>
          <w:szCs w:val="20"/>
        </w:rPr>
        <w:t xml:space="preserve">ile işlevleri alt boyutlar bazında değerlendirildiğinde ADÖ’nün </w:t>
      </w:r>
      <w:r w:rsidRPr="00777D9E">
        <w:rPr>
          <w:rFonts w:ascii="Palatino Linotype" w:hAnsi="Palatino Linotype" w:cs="Times New Roman"/>
          <w:sz w:val="20"/>
          <w:szCs w:val="20"/>
        </w:rPr>
        <w:t>r</w:t>
      </w:r>
      <w:r w:rsidR="00D835BE" w:rsidRPr="00777D9E">
        <w:rPr>
          <w:rFonts w:ascii="Palatino Linotype" w:hAnsi="Palatino Linotype" w:cs="Times New Roman"/>
          <w:sz w:val="20"/>
          <w:szCs w:val="20"/>
        </w:rPr>
        <w:t>oller alt boyutunun ergenlerin çocukluk dönemi cinsel istismar yaşantılarını yordamada modele anlamlı bir katkı sağladığı görülmüştür. Cinsel istismar ile aile işlevlerini birlikte değerlendiren çalışmalara bakıldığında; Önen-Doğan (2009)</w:t>
      </w:r>
      <w:r w:rsidR="00D457D6" w:rsidRPr="00777D9E">
        <w:rPr>
          <w:rFonts w:ascii="Palatino Linotype" w:hAnsi="Palatino Linotype" w:cs="Times New Roman"/>
          <w:sz w:val="20"/>
          <w:szCs w:val="20"/>
        </w:rPr>
        <w:t xml:space="preserve"> cinsel istismara uğrayan ergenlerin uğramayanlara göre ADÖ’nün </w:t>
      </w:r>
      <w:r w:rsidR="00D835BE" w:rsidRPr="00777D9E">
        <w:rPr>
          <w:rFonts w:ascii="Palatino Linotype" w:hAnsi="Palatino Linotype" w:cs="Times New Roman"/>
          <w:sz w:val="20"/>
          <w:szCs w:val="20"/>
        </w:rPr>
        <w:t>iletişim ve gereken ilgiyi gösterme</w:t>
      </w:r>
      <w:r w:rsidR="00D457D6" w:rsidRPr="00777D9E">
        <w:rPr>
          <w:rFonts w:ascii="Palatino Linotype" w:hAnsi="Palatino Linotype" w:cs="Times New Roman"/>
          <w:sz w:val="20"/>
          <w:szCs w:val="20"/>
        </w:rPr>
        <w:t xml:space="preserve"> alt</w:t>
      </w:r>
      <w:r w:rsidR="00D835BE" w:rsidRPr="00777D9E">
        <w:rPr>
          <w:rFonts w:ascii="Palatino Linotype" w:hAnsi="Palatino Linotype" w:cs="Times New Roman"/>
          <w:sz w:val="20"/>
          <w:szCs w:val="20"/>
        </w:rPr>
        <w:t xml:space="preserve"> boyutları</w:t>
      </w:r>
      <w:r w:rsidR="00D457D6" w:rsidRPr="00777D9E">
        <w:rPr>
          <w:rFonts w:ascii="Palatino Linotype" w:hAnsi="Palatino Linotype" w:cs="Times New Roman"/>
          <w:sz w:val="20"/>
          <w:szCs w:val="20"/>
        </w:rPr>
        <w:t>nda</w:t>
      </w:r>
      <w:r w:rsidR="00BA2DE8" w:rsidRPr="00777D9E">
        <w:rPr>
          <w:rFonts w:ascii="Palatino Linotype" w:hAnsi="Palatino Linotype" w:cs="Times New Roman"/>
          <w:sz w:val="20"/>
          <w:szCs w:val="20"/>
        </w:rPr>
        <w:t>,</w:t>
      </w:r>
      <w:r w:rsidR="00D835BE" w:rsidRPr="00777D9E">
        <w:rPr>
          <w:rFonts w:ascii="Palatino Linotype" w:hAnsi="Palatino Linotype" w:cs="Times New Roman"/>
          <w:sz w:val="20"/>
          <w:szCs w:val="20"/>
        </w:rPr>
        <w:t xml:space="preserve"> Yılmaz (2009)</w:t>
      </w:r>
      <w:r w:rsidR="00D457D6" w:rsidRPr="00777D9E">
        <w:rPr>
          <w:rFonts w:ascii="Palatino Linotype" w:hAnsi="Palatino Linotype" w:cs="Times New Roman"/>
          <w:sz w:val="20"/>
          <w:szCs w:val="20"/>
        </w:rPr>
        <w:t xml:space="preserve"> ise</w:t>
      </w:r>
      <w:r w:rsidR="00D835BE" w:rsidRPr="00777D9E">
        <w:rPr>
          <w:rFonts w:ascii="Palatino Linotype" w:hAnsi="Palatino Linotype" w:cs="Times New Roman"/>
          <w:sz w:val="20"/>
          <w:szCs w:val="20"/>
        </w:rPr>
        <w:t xml:space="preserve"> ADÖ’nün iletişim alt boyutunda</w:t>
      </w:r>
      <w:r w:rsidR="00BA2DE8" w:rsidRPr="00777D9E">
        <w:rPr>
          <w:rFonts w:ascii="Palatino Linotype" w:hAnsi="Palatino Linotype" w:cs="Times New Roman"/>
          <w:sz w:val="20"/>
          <w:szCs w:val="20"/>
        </w:rPr>
        <w:t>,</w:t>
      </w:r>
      <w:r w:rsidR="00D835BE" w:rsidRPr="00777D9E">
        <w:rPr>
          <w:rFonts w:ascii="Palatino Linotype" w:hAnsi="Palatino Linotype" w:cs="Times New Roman"/>
          <w:sz w:val="20"/>
          <w:szCs w:val="20"/>
        </w:rPr>
        <w:t xml:space="preserve"> cinsel istismara uğramış çocukların</w:t>
      </w:r>
      <w:r w:rsidR="00D457D6" w:rsidRPr="00777D9E">
        <w:rPr>
          <w:rFonts w:ascii="Palatino Linotype" w:hAnsi="Palatino Linotype" w:cs="Times New Roman"/>
          <w:sz w:val="20"/>
          <w:szCs w:val="20"/>
        </w:rPr>
        <w:t xml:space="preserve"> uğramamış olanlara göre daha düşük</w:t>
      </w:r>
      <w:r w:rsidR="00BA2DE8" w:rsidRPr="00777D9E">
        <w:rPr>
          <w:rFonts w:ascii="Palatino Linotype" w:hAnsi="Palatino Linotype" w:cs="Times New Roman"/>
          <w:sz w:val="20"/>
          <w:szCs w:val="20"/>
        </w:rPr>
        <w:t xml:space="preserve"> aile işlevi gösterdiğini saptamıştır. </w:t>
      </w:r>
      <w:r w:rsidR="000F6B6D" w:rsidRPr="00777D9E">
        <w:rPr>
          <w:rFonts w:ascii="Palatino Linotype" w:hAnsi="Palatino Linotype" w:cs="Times New Roman"/>
          <w:sz w:val="20"/>
          <w:szCs w:val="20"/>
        </w:rPr>
        <w:t xml:space="preserve">Söz konusu </w:t>
      </w:r>
      <w:r w:rsidRPr="00777D9E">
        <w:rPr>
          <w:rFonts w:ascii="Palatino Linotype" w:hAnsi="Palatino Linotype" w:cs="Times New Roman"/>
          <w:sz w:val="20"/>
          <w:szCs w:val="20"/>
        </w:rPr>
        <w:t xml:space="preserve">çalışmalarda çocuk veya ergenler istismar yaşantılarına yakın bir zamanda aile işlevleri değerlendirilirken, bu çalışmada ergenlerin çocukluk döneminde yaşadıkları </w:t>
      </w:r>
      <w:r w:rsidRPr="00777D9E">
        <w:rPr>
          <w:rFonts w:ascii="Palatino Linotype" w:hAnsi="Palatino Linotype" w:cs="Times New Roman"/>
          <w:sz w:val="20"/>
          <w:szCs w:val="20"/>
        </w:rPr>
        <w:lastRenderedPageBreak/>
        <w:t>cinsel istismar yaşantısı değerlendirilmektedir. Örnekle</w:t>
      </w:r>
      <w:r w:rsidR="003806AF" w:rsidRPr="00777D9E">
        <w:rPr>
          <w:rFonts w:ascii="Palatino Linotype" w:hAnsi="Palatino Linotype" w:cs="Times New Roman"/>
          <w:sz w:val="20"/>
          <w:szCs w:val="20"/>
        </w:rPr>
        <w:t>m grupların yapısı arasındaki</w:t>
      </w:r>
      <w:r w:rsidRPr="00777D9E">
        <w:rPr>
          <w:rFonts w:ascii="Palatino Linotype" w:hAnsi="Palatino Linotype" w:cs="Times New Roman"/>
          <w:sz w:val="20"/>
          <w:szCs w:val="20"/>
        </w:rPr>
        <w:t xml:space="preserve"> fark</w:t>
      </w:r>
      <w:r w:rsidR="003806AF" w:rsidRPr="00777D9E">
        <w:rPr>
          <w:rFonts w:ascii="Palatino Linotype" w:hAnsi="Palatino Linotype" w:cs="Times New Roman"/>
          <w:sz w:val="20"/>
          <w:szCs w:val="20"/>
        </w:rPr>
        <w:t>lar da</w:t>
      </w:r>
      <w:r w:rsidRPr="00777D9E">
        <w:rPr>
          <w:rFonts w:ascii="Palatino Linotype" w:hAnsi="Palatino Linotype" w:cs="Times New Roman"/>
          <w:sz w:val="20"/>
          <w:szCs w:val="20"/>
        </w:rPr>
        <w:t xml:space="preserve"> çalışmaların bulgularının farklılaşmasına neden olmuş olabilir. </w:t>
      </w:r>
      <w:r w:rsidR="003806AF" w:rsidRPr="00777D9E">
        <w:rPr>
          <w:rFonts w:ascii="Palatino Linotype" w:hAnsi="Palatino Linotype" w:cs="Times New Roman"/>
          <w:sz w:val="20"/>
          <w:szCs w:val="20"/>
        </w:rPr>
        <w:t xml:space="preserve">Çünkü </w:t>
      </w:r>
      <w:r w:rsidR="000F6B6D" w:rsidRPr="00777D9E">
        <w:rPr>
          <w:rFonts w:ascii="Palatino Linotype" w:hAnsi="Palatino Linotype" w:cs="Times New Roman"/>
          <w:sz w:val="20"/>
          <w:szCs w:val="20"/>
        </w:rPr>
        <w:t>Önen-Doğan ve Yılmaz’ın çalışmaları</w:t>
      </w:r>
      <w:r w:rsidR="004D6FB2" w:rsidRPr="00777D9E">
        <w:rPr>
          <w:rFonts w:ascii="Palatino Linotype" w:hAnsi="Palatino Linotype" w:cs="Times New Roman"/>
          <w:sz w:val="20"/>
          <w:szCs w:val="20"/>
        </w:rPr>
        <w:t xml:space="preserve"> cinsel istismar şüphesi ile hastaneye başvurmuş ve cinsel istismara uğradığı tıbbi olarak kesinleşmiş </w:t>
      </w:r>
      <w:r w:rsidR="003806AF" w:rsidRPr="00777D9E">
        <w:rPr>
          <w:rFonts w:ascii="Palatino Linotype" w:hAnsi="Palatino Linotype" w:cs="Times New Roman"/>
          <w:sz w:val="20"/>
          <w:szCs w:val="20"/>
        </w:rPr>
        <w:t>klinik örneklem üzerinde gerç</w:t>
      </w:r>
      <w:r w:rsidR="004D6FB2" w:rsidRPr="00777D9E">
        <w:rPr>
          <w:rFonts w:ascii="Palatino Linotype" w:hAnsi="Palatino Linotype" w:cs="Times New Roman"/>
          <w:sz w:val="20"/>
          <w:szCs w:val="20"/>
        </w:rPr>
        <w:t>ekleştirilmiştir. Bu çalışmada</w:t>
      </w:r>
      <w:r w:rsidR="00035FB5" w:rsidRPr="00777D9E">
        <w:rPr>
          <w:rFonts w:ascii="Palatino Linotype" w:hAnsi="Palatino Linotype" w:cs="Times New Roman"/>
          <w:sz w:val="20"/>
          <w:szCs w:val="20"/>
        </w:rPr>
        <w:t xml:space="preserve"> </w:t>
      </w:r>
      <w:r w:rsidR="004D6FB2" w:rsidRPr="00777D9E">
        <w:rPr>
          <w:rFonts w:ascii="Palatino Linotype" w:hAnsi="Palatino Linotype" w:cs="Times New Roman"/>
          <w:sz w:val="20"/>
          <w:szCs w:val="20"/>
        </w:rPr>
        <w:t xml:space="preserve">ise </w:t>
      </w:r>
      <w:r w:rsidR="00035FB5" w:rsidRPr="00777D9E">
        <w:rPr>
          <w:rFonts w:ascii="Palatino Linotype" w:hAnsi="Palatino Linotype" w:cs="Times New Roman"/>
          <w:sz w:val="20"/>
          <w:szCs w:val="20"/>
        </w:rPr>
        <w:t xml:space="preserve">cinsel istismarın olup olmadığı ergenlerin kendi kişisel beyanlarına dayanılarak belirlenmiştir. </w:t>
      </w:r>
      <w:r w:rsidRPr="00777D9E">
        <w:rPr>
          <w:rFonts w:ascii="Palatino Linotype" w:hAnsi="Palatino Linotype" w:cs="Times New Roman"/>
          <w:sz w:val="20"/>
          <w:szCs w:val="20"/>
        </w:rPr>
        <w:t>Ayrıca a</w:t>
      </w:r>
      <w:r w:rsidR="00D835BE" w:rsidRPr="00777D9E">
        <w:rPr>
          <w:rFonts w:ascii="Palatino Linotype" w:hAnsi="Palatino Linotype" w:cs="Times New Roman"/>
          <w:sz w:val="20"/>
          <w:szCs w:val="20"/>
        </w:rPr>
        <w:t>ile üyelerinin özellikle de anne babanın sorumluluklarını yerine getirmemesi, ailede görev dağılımının belirsiz olması veya üyelerin rollerinden memnuniyetsiz olması çocukları istismar yaşantılarına maruz</w:t>
      </w:r>
      <w:r w:rsidR="000F6B6D" w:rsidRPr="00777D9E">
        <w:rPr>
          <w:rFonts w:ascii="Palatino Linotype" w:hAnsi="Palatino Linotype" w:cs="Times New Roman"/>
          <w:sz w:val="20"/>
          <w:szCs w:val="20"/>
        </w:rPr>
        <w:t xml:space="preserve"> kalmaya açık hale getirebilir. Diğer yandan sosyal öğrenme kuramı temel alınarak bakıldığında aile içerisinde anne veya babanın rollerini yerine getirememesi veya aile yapısında pasif kalması</w:t>
      </w:r>
      <w:r w:rsidR="00771EA2" w:rsidRPr="00777D9E">
        <w:rPr>
          <w:rFonts w:ascii="Palatino Linotype" w:hAnsi="Palatino Linotype" w:cs="Times New Roman"/>
          <w:sz w:val="20"/>
          <w:szCs w:val="20"/>
        </w:rPr>
        <w:t>,</w:t>
      </w:r>
      <w:r w:rsidR="000F6B6D" w:rsidRPr="00777D9E">
        <w:rPr>
          <w:rFonts w:ascii="Palatino Linotype" w:hAnsi="Palatino Linotype" w:cs="Times New Roman"/>
          <w:sz w:val="20"/>
          <w:szCs w:val="20"/>
        </w:rPr>
        <w:t xml:space="preserve"> onları model alan çocuklarının da istismar yaşantıları karşısında kendini korumada ve hayır diyebilmede yetersiz kalacağı düşünülebilir.  </w:t>
      </w:r>
    </w:p>
    <w:p w:rsidR="00580060" w:rsidRPr="00777D9E" w:rsidRDefault="00580060" w:rsidP="00777D9E">
      <w:pPr>
        <w:spacing w:after="0" w:line="240" w:lineRule="auto"/>
        <w:jc w:val="both"/>
        <w:rPr>
          <w:rFonts w:ascii="Palatino Linotype" w:hAnsi="Palatino Linotype" w:cs="Times New Roman"/>
          <w:color w:val="FF0000"/>
          <w:sz w:val="20"/>
          <w:szCs w:val="20"/>
        </w:rPr>
      </w:pPr>
    </w:p>
    <w:p w:rsidR="00D837B5" w:rsidRPr="00777D9E" w:rsidRDefault="00D837B5" w:rsidP="00777D9E">
      <w:pPr>
        <w:autoSpaceDE w:val="0"/>
        <w:autoSpaceDN w:val="0"/>
        <w:adjustRightInd w:val="0"/>
        <w:spacing w:after="0" w:line="240" w:lineRule="auto"/>
        <w:rPr>
          <w:rFonts w:ascii="Palatino Linotype" w:hAnsi="Palatino Linotype" w:cs="Times New Roman"/>
          <w:sz w:val="20"/>
          <w:szCs w:val="20"/>
        </w:rPr>
      </w:pPr>
    </w:p>
    <w:p w:rsidR="000F6FCC" w:rsidRPr="000B4B68" w:rsidRDefault="00735D4A" w:rsidP="00777D9E">
      <w:pPr>
        <w:spacing w:after="0" w:line="240" w:lineRule="auto"/>
        <w:jc w:val="center"/>
        <w:rPr>
          <w:rFonts w:ascii="Palatino Linotype" w:hAnsi="Palatino Linotype" w:cs="Times New Roman"/>
          <w:sz w:val="20"/>
          <w:szCs w:val="20"/>
        </w:rPr>
      </w:pPr>
      <w:r w:rsidRPr="000B4B68">
        <w:rPr>
          <w:rFonts w:ascii="Palatino Linotype" w:hAnsi="Palatino Linotype" w:cs="Times New Roman"/>
          <w:sz w:val="20"/>
          <w:szCs w:val="20"/>
        </w:rPr>
        <w:t>SONUÇ VE ÖNERİLER</w:t>
      </w:r>
    </w:p>
    <w:p w:rsidR="000F6FCC" w:rsidRPr="00777D9E" w:rsidRDefault="000F6FCC"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Aile işlevlerine bakarak fiziksel ve duygusal istismar iyi düzeyde, cinsel istismar ise zayıf düzeyde tahmin edilebilir ve bu tahminlerden hareketle de önleyici müdahalelerde bulunulabili</w:t>
      </w:r>
      <w:r w:rsidR="00276085" w:rsidRPr="00777D9E">
        <w:rPr>
          <w:rFonts w:ascii="Palatino Linotype" w:hAnsi="Palatino Linotype" w:cs="Times New Roman"/>
          <w:sz w:val="20"/>
          <w:szCs w:val="20"/>
        </w:rPr>
        <w:t>r ve a</w:t>
      </w:r>
      <w:r w:rsidRPr="00777D9E">
        <w:rPr>
          <w:rFonts w:ascii="Palatino Linotype" w:hAnsi="Palatino Linotype" w:cs="Times New Roman"/>
          <w:sz w:val="20"/>
          <w:szCs w:val="20"/>
        </w:rPr>
        <w:t xml:space="preserve">ile işlevlerinde yapılacak iyileştirmeler yoluyla çocukluk dönemi istismar yaşantıları azaltılabilir. </w:t>
      </w:r>
    </w:p>
    <w:p w:rsidR="000F6FCC" w:rsidRPr="00777D9E" w:rsidRDefault="000F6FCC"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Özellikle fiziksel istismarı kestirme ve önlemde</w:t>
      </w:r>
      <w:r w:rsidR="00276085" w:rsidRPr="00777D9E">
        <w:rPr>
          <w:rFonts w:ascii="Palatino Linotype" w:hAnsi="Palatino Linotype" w:cs="Times New Roman"/>
          <w:sz w:val="20"/>
          <w:szCs w:val="20"/>
        </w:rPr>
        <w:t xml:space="preserve"> ADÖ’nün</w:t>
      </w:r>
      <w:r w:rsidRPr="00777D9E">
        <w:rPr>
          <w:rFonts w:ascii="Palatino Linotype" w:hAnsi="Palatino Linotype" w:cs="Times New Roman"/>
          <w:sz w:val="20"/>
          <w:szCs w:val="20"/>
        </w:rPr>
        <w:t xml:space="preserve"> “gereken ilgiyi gösterme”, “genel işlevler”, duygusal istismarı tahmin ve önlemede “iletişim”, cinsel istismarı kestirim ve önlemde</w:t>
      </w:r>
      <w:r w:rsidR="00276085" w:rsidRPr="00777D9E">
        <w:rPr>
          <w:rFonts w:ascii="Palatino Linotype" w:hAnsi="Palatino Linotype" w:cs="Times New Roman"/>
          <w:sz w:val="20"/>
          <w:szCs w:val="20"/>
        </w:rPr>
        <w:t xml:space="preserve"> ise</w:t>
      </w:r>
      <w:r w:rsidRPr="00777D9E">
        <w:rPr>
          <w:rFonts w:ascii="Palatino Linotype" w:hAnsi="Palatino Linotype" w:cs="Times New Roman"/>
          <w:sz w:val="20"/>
          <w:szCs w:val="20"/>
        </w:rPr>
        <w:t xml:space="preserve"> “roller” alt boyut</w:t>
      </w:r>
      <w:r w:rsidR="00276085" w:rsidRPr="00777D9E">
        <w:rPr>
          <w:rFonts w:ascii="Palatino Linotype" w:hAnsi="Palatino Linotype" w:cs="Times New Roman"/>
          <w:sz w:val="20"/>
          <w:szCs w:val="20"/>
        </w:rPr>
        <w:t>u</w:t>
      </w:r>
      <w:r w:rsidRPr="00777D9E">
        <w:rPr>
          <w:rFonts w:ascii="Palatino Linotype" w:hAnsi="Palatino Linotype" w:cs="Times New Roman"/>
          <w:sz w:val="20"/>
          <w:szCs w:val="20"/>
        </w:rPr>
        <w:t xml:space="preserve"> dikkatle incelenebilir. </w:t>
      </w:r>
    </w:p>
    <w:p w:rsidR="00860550" w:rsidRPr="00777D9E" w:rsidRDefault="00860550" w:rsidP="00777D9E">
      <w:pPr>
        <w:spacing w:after="0" w:line="240" w:lineRule="auto"/>
        <w:jc w:val="both"/>
        <w:rPr>
          <w:rFonts w:ascii="Palatino Linotype" w:hAnsi="Palatino Linotype" w:cs="Times New Roman"/>
          <w:sz w:val="20"/>
          <w:szCs w:val="20"/>
        </w:rPr>
      </w:pPr>
    </w:p>
    <w:p w:rsidR="00BD33ED" w:rsidRPr="00777D9E" w:rsidRDefault="00BD33ED" w:rsidP="00777D9E">
      <w:pPr>
        <w:spacing w:after="0" w:line="240" w:lineRule="auto"/>
        <w:jc w:val="both"/>
        <w:rPr>
          <w:rFonts w:ascii="Palatino Linotype" w:hAnsi="Palatino Linotype" w:cs="Times New Roman"/>
          <w:sz w:val="20"/>
          <w:szCs w:val="20"/>
        </w:rPr>
      </w:pPr>
    </w:p>
    <w:p w:rsidR="00BD33ED" w:rsidRPr="00777D9E" w:rsidRDefault="00BD33ED" w:rsidP="00777D9E">
      <w:pPr>
        <w:spacing w:after="0" w:line="240" w:lineRule="auto"/>
        <w:jc w:val="both"/>
        <w:rPr>
          <w:rFonts w:ascii="Palatino Linotype" w:hAnsi="Palatino Linotype" w:cs="Times New Roman"/>
          <w:sz w:val="20"/>
          <w:szCs w:val="20"/>
        </w:rPr>
      </w:pPr>
    </w:p>
    <w:p w:rsidR="00BD33ED" w:rsidRPr="00777D9E" w:rsidRDefault="00BD33ED" w:rsidP="00777D9E">
      <w:pPr>
        <w:spacing w:after="0" w:line="240" w:lineRule="auto"/>
        <w:jc w:val="both"/>
        <w:rPr>
          <w:rFonts w:ascii="Palatino Linotype" w:hAnsi="Palatino Linotype" w:cs="Times New Roman"/>
          <w:sz w:val="20"/>
          <w:szCs w:val="20"/>
        </w:rPr>
      </w:pPr>
    </w:p>
    <w:p w:rsidR="00BD33ED" w:rsidRPr="00777D9E" w:rsidRDefault="00BD33ED" w:rsidP="00777D9E">
      <w:pPr>
        <w:spacing w:after="0" w:line="240" w:lineRule="auto"/>
        <w:jc w:val="both"/>
        <w:rPr>
          <w:rFonts w:ascii="Palatino Linotype" w:hAnsi="Palatino Linotype" w:cs="Times New Roman"/>
          <w:sz w:val="20"/>
          <w:szCs w:val="20"/>
        </w:rPr>
      </w:pPr>
    </w:p>
    <w:p w:rsidR="001213E1" w:rsidRPr="00777D9E" w:rsidRDefault="001213E1" w:rsidP="00777D9E">
      <w:pPr>
        <w:spacing w:after="0" w:line="240" w:lineRule="auto"/>
        <w:jc w:val="both"/>
        <w:rPr>
          <w:rFonts w:ascii="Palatino Linotype" w:hAnsi="Palatino Linotype" w:cs="Times New Roman"/>
          <w:sz w:val="20"/>
          <w:szCs w:val="20"/>
        </w:rPr>
      </w:pPr>
    </w:p>
    <w:p w:rsidR="001213E1" w:rsidRPr="00777D9E" w:rsidRDefault="001213E1" w:rsidP="00777D9E">
      <w:pPr>
        <w:spacing w:after="0" w:line="240" w:lineRule="auto"/>
        <w:jc w:val="both"/>
        <w:rPr>
          <w:rFonts w:ascii="Palatino Linotype" w:hAnsi="Palatino Linotype" w:cs="Times New Roman"/>
          <w:sz w:val="20"/>
          <w:szCs w:val="20"/>
        </w:rPr>
      </w:pPr>
    </w:p>
    <w:p w:rsidR="001213E1" w:rsidRPr="00777D9E" w:rsidRDefault="001213E1" w:rsidP="00777D9E">
      <w:pPr>
        <w:spacing w:after="0" w:line="240" w:lineRule="auto"/>
        <w:jc w:val="both"/>
        <w:rPr>
          <w:rFonts w:ascii="Palatino Linotype" w:hAnsi="Palatino Linotype" w:cs="Times New Roman"/>
          <w:sz w:val="20"/>
          <w:szCs w:val="20"/>
        </w:rPr>
      </w:pPr>
    </w:p>
    <w:p w:rsidR="001213E1" w:rsidRPr="00777D9E" w:rsidRDefault="001213E1" w:rsidP="00777D9E">
      <w:pPr>
        <w:spacing w:after="0" w:line="240" w:lineRule="auto"/>
        <w:jc w:val="both"/>
        <w:rPr>
          <w:rFonts w:ascii="Palatino Linotype" w:hAnsi="Palatino Linotype" w:cs="Times New Roman"/>
          <w:sz w:val="20"/>
          <w:szCs w:val="20"/>
        </w:rPr>
      </w:pPr>
    </w:p>
    <w:p w:rsidR="001213E1" w:rsidRPr="00777D9E" w:rsidRDefault="001213E1" w:rsidP="00777D9E">
      <w:pPr>
        <w:spacing w:after="0" w:line="240" w:lineRule="auto"/>
        <w:jc w:val="both"/>
        <w:rPr>
          <w:rFonts w:ascii="Palatino Linotype" w:hAnsi="Palatino Linotype" w:cs="Times New Roman"/>
          <w:sz w:val="20"/>
          <w:szCs w:val="20"/>
        </w:rPr>
      </w:pPr>
    </w:p>
    <w:p w:rsidR="001213E1" w:rsidRPr="00777D9E" w:rsidRDefault="001213E1" w:rsidP="00777D9E">
      <w:pPr>
        <w:spacing w:after="0" w:line="240" w:lineRule="auto"/>
        <w:jc w:val="both"/>
        <w:rPr>
          <w:rFonts w:ascii="Palatino Linotype" w:hAnsi="Palatino Linotype" w:cs="Times New Roman"/>
          <w:sz w:val="20"/>
          <w:szCs w:val="20"/>
        </w:rPr>
      </w:pPr>
    </w:p>
    <w:p w:rsidR="00A34D1B" w:rsidRDefault="00A34D1B" w:rsidP="00777D9E">
      <w:pPr>
        <w:spacing w:after="0" w:line="240" w:lineRule="auto"/>
        <w:jc w:val="both"/>
        <w:rPr>
          <w:rFonts w:ascii="Palatino Linotype" w:hAnsi="Palatino Linotype" w:cs="Times New Roman"/>
          <w:sz w:val="20"/>
          <w:szCs w:val="20"/>
        </w:rPr>
      </w:pPr>
    </w:p>
    <w:p w:rsidR="00777D9E" w:rsidRDefault="00777D9E" w:rsidP="00777D9E">
      <w:pPr>
        <w:spacing w:after="0" w:line="240" w:lineRule="auto"/>
        <w:jc w:val="both"/>
        <w:rPr>
          <w:rFonts w:ascii="Palatino Linotype" w:hAnsi="Palatino Linotype" w:cs="Times New Roman"/>
          <w:sz w:val="20"/>
          <w:szCs w:val="20"/>
        </w:rPr>
      </w:pPr>
    </w:p>
    <w:p w:rsidR="00777D9E" w:rsidRDefault="00777D9E" w:rsidP="00777D9E">
      <w:pPr>
        <w:spacing w:after="0" w:line="240" w:lineRule="auto"/>
        <w:jc w:val="both"/>
        <w:rPr>
          <w:rFonts w:ascii="Palatino Linotype" w:hAnsi="Palatino Linotype" w:cs="Times New Roman"/>
          <w:sz w:val="20"/>
          <w:szCs w:val="20"/>
        </w:rPr>
      </w:pPr>
    </w:p>
    <w:p w:rsidR="00777D9E" w:rsidRDefault="00777D9E" w:rsidP="00777D9E">
      <w:pPr>
        <w:spacing w:after="0" w:line="240" w:lineRule="auto"/>
        <w:jc w:val="both"/>
        <w:rPr>
          <w:rFonts w:ascii="Palatino Linotype" w:hAnsi="Palatino Linotype" w:cs="Times New Roman"/>
          <w:sz w:val="20"/>
          <w:szCs w:val="20"/>
        </w:rPr>
      </w:pPr>
    </w:p>
    <w:p w:rsidR="00777D9E" w:rsidRDefault="00777D9E" w:rsidP="00777D9E">
      <w:pPr>
        <w:spacing w:after="0" w:line="240" w:lineRule="auto"/>
        <w:jc w:val="both"/>
        <w:rPr>
          <w:rFonts w:ascii="Palatino Linotype" w:hAnsi="Palatino Linotype" w:cs="Times New Roman"/>
          <w:sz w:val="20"/>
          <w:szCs w:val="20"/>
        </w:rPr>
      </w:pPr>
    </w:p>
    <w:p w:rsidR="00777D9E" w:rsidRDefault="00777D9E" w:rsidP="00777D9E">
      <w:pPr>
        <w:spacing w:after="0" w:line="240" w:lineRule="auto"/>
        <w:jc w:val="both"/>
        <w:rPr>
          <w:rFonts w:ascii="Palatino Linotype" w:hAnsi="Palatino Linotype" w:cs="Times New Roman"/>
          <w:sz w:val="20"/>
          <w:szCs w:val="20"/>
        </w:rPr>
      </w:pPr>
    </w:p>
    <w:p w:rsidR="00777D9E" w:rsidRDefault="00777D9E" w:rsidP="00777D9E">
      <w:pPr>
        <w:spacing w:after="0" w:line="240" w:lineRule="auto"/>
        <w:jc w:val="both"/>
        <w:rPr>
          <w:rFonts w:ascii="Palatino Linotype" w:hAnsi="Palatino Linotype" w:cs="Times New Roman"/>
          <w:sz w:val="20"/>
          <w:szCs w:val="20"/>
        </w:rPr>
      </w:pPr>
    </w:p>
    <w:p w:rsidR="00777D9E" w:rsidRDefault="00777D9E" w:rsidP="00777D9E">
      <w:pPr>
        <w:spacing w:after="0" w:line="240" w:lineRule="auto"/>
        <w:jc w:val="both"/>
        <w:rPr>
          <w:rFonts w:ascii="Palatino Linotype" w:hAnsi="Palatino Linotype" w:cs="Times New Roman"/>
          <w:sz w:val="20"/>
          <w:szCs w:val="20"/>
        </w:rPr>
      </w:pPr>
    </w:p>
    <w:p w:rsidR="00777D9E" w:rsidRDefault="00777D9E" w:rsidP="00777D9E">
      <w:pPr>
        <w:spacing w:after="0" w:line="240" w:lineRule="auto"/>
        <w:jc w:val="both"/>
        <w:rPr>
          <w:rFonts w:ascii="Palatino Linotype" w:hAnsi="Palatino Linotype" w:cs="Times New Roman"/>
          <w:sz w:val="20"/>
          <w:szCs w:val="20"/>
        </w:rPr>
      </w:pPr>
    </w:p>
    <w:p w:rsidR="00777D9E" w:rsidRDefault="00777D9E" w:rsidP="00777D9E">
      <w:pPr>
        <w:spacing w:after="0" w:line="240" w:lineRule="auto"/>
        <w:jc w:val="both"/>
        <w:rPr>
          <w:rFonts w:ascii="Palatino Linotype" w:hAnsi="Palatino Linotype" w:cs="Times New Roman"/>
          <w:sz w:val="20"/>
          <w:szCs w:val="20"/>
        </w:rPr>
      </w:pPr>
    </w:p>
    <w:p w:rsidR="00777D9E" w:rsidRDefault="00777D9E" w:rsidP="00777D9E">
      <w:pPr>
        <w:spacing w:after="0" w:line="240" w:lineRule="auto"/>
        <w:jc w:val="both"/>
        <w:rPr>
          <w:rFonts w:ascii="Palatino Linotype" w:hAnsi="Palatino Linotype" w:cs="Times New Roman"/>
          <w:sz w:val="20"/>
          <w:szCs w:val="20"/>
        </w:rPr>
      </w:pPr>
    </w:p>
    <w:p w:rsidR="00777D9E" w:rsidRPr="00777D9E" w:rsidRDefault="00777D9E" w:rsidP="00777D9E">
      <w:pPr>
        <w:spacing w:after="0" w:line="240" w:lineRule="auto"/>
        <w:jc w:val="both"/>
        <w:rPr>
          <w:rFonts w:ascii="Palatino Linotype" w:hAnsi="Palatino Linotype" w:cs="Times New Roman"/>
          <w:sz w:val="20"/>
          <w:szCs w:val="20"/>
        </w:rPr>
      </w:pPr>
    </w:p>
    <w:p w:rsidR="00A34D1B" w:rsidRPr="00777D9E" w:rsidRDefault="00A34D1B" w:rsidP="00777D9E">
      <w:pPr>
        <w:spacing w:after="0" w:line="240" w:lineRule="auto"/>
        <w:jc w:val="both"/>
        <w:rPr>
          <w:rFonts w:ascii="Palatino Linotype" w:hAnsi="Palatino Linotype" w:cs="Times New Roman"/>
          <w:sz w:val="20"/>
          <w:szCs w:val="20"/>
        </w:rPr>
      </w:pPr>
    </w:p>
    <w:p w:rsidR="00A34D1B" w:rsidRPr="00777D9E" w:rsidRDefault="00A34D1B" w:rsidP="00777D9E">
      <w:pPr>
        <w:spacing w:after="0" w:line="240" w:lineRule="auto"/>
        <w:jc w:val="both"/>
        <w:rPr>
          <w:rFonts w:ascii="Palatino Linotype" w:hAnsi="Palatino Linotype" w:cs="Times New Roman"/>
          <w:sz w:val="20"/>
          <w:szCs w:val="20"/>
        </w:rPr>
      </w:pPr>
    </w:p>
    <w:p w:rsidR="00A34D1B" w:rsidRPr="00777D9E" w:rsidRDefault="00A34D1B" w:rsidP="00777D9E">
      <w:pPr>
        <w:spacing w:after="0" w:line="240" w:lineRule="auto"/>
        <w:jc w:val="both"/>
        <w:rPr>
          <w:rFonts w:ascii="Palatino Linotype" w:hAnsi="Palatino Linotype" w:cs="Times New Roman"/>
          <w:sz w:val="20"/>
          <w:szCs w:val="20"/>
        </w:rPr>
      </w:pPr>
    </w:p>
    <w:p w:rsidR="00A34D1B" w:rsidRPr="00777D9E" w:rsidRDefault="00A34D1B" w:rsidP="00777D9E">
      <w:pPr>
        <w:spacing w:after="0" w:line="240" w:lineRule="auto"/>
        <w:jc w:val="both"/>
        <w:rPr>
          <w:rFonts w:ascii="Palatino Linotype" w:hAnsi="Palatino Linotype" w:cs="Times New Roman"/>
          <w:sz w:val="20"/>
          <w:szCs w:val="20"/>
        </w:rPr>
      </w:pPr>
    </w:p>
    <w:p w:rsidR="00A34D1B" w:rsidRPr="00777D9E" w:rsidRDefault="00A34D1B" w:rsidP="00777D9E">
      <w:pPr>
        <w:spacing w:after="0" w:line="240" w:lineRule="auto"/>
        <w:jc w:val="both"/>
        <w:rPr>
          <w:rFonts w:ascii="Palatino Linotype" w:hAnsi="Palatino Linotype" w:cs="Times New Roman"/>
          <w:sz w:val="20"/>
          <w:szCs w:val="20"/>
        </w:rPr>
      </w:pPr>
    </w:p>
    <w:p w:rsidR="00A34D1B" w:rsidRPr="00777D9E" w:rsidRDefault="00A34D1B" w:rsidP="00777D9E">
      <w:pPr>
        <w:spacing w:after="0" w:line="240" w:lineRule="auto"/>
        <w:jc w:val="both"/>
        <w:rPr>
          <w:rFonts w:ascii="Palatino Linotype" w:hAnsi="Palatino Linotype" w:cs="Times New Roman"/>
          <w:sz w:val="20"/>
          <w:szCs w:val="20"/>
        </w:rPr>
      </w:pPr>
    </w:p>
    <w:p w:rsidR="001213E1" w:rsidRPr="00777D9E" w:rsidRDefault="001213E1" w:rsidP="00777D9E">
      <w:pPr>
        <w:spacing w:after="0" w:line="240" w:lineRule="auto"/>
        <w:jc w:val="both"/>
        <w:rPr>
          <w:rFonts w:ascii="Palatino Linotype" w:hAnsi="Palatino Linotype" w:cs="Times New Roman"/>
          <w:sz w:val="20"/>
          <w:szCs w:val="20"/>
        </w:rPr>
      </w:pPr>
    </w:p>
    <w:p w:rsidR="001213E1" w:rsidRPr="00777D9E" w:rsidRDefault="001213E1" w:rsidP="00777D9E">
      <w:pPr>
        <w:spacing w:after="0" w:line="240" w:lineRule="auto"/>
        <w:jc w:val="both"/>
        <w:rPr>
          <w:rFonts w:ascii="Palatino Linotype" w:hAnsi="Palatino Linotype" w:cs="Times New Roman"/>
          <w:sz w:val="20"/>
          <w:szCs w:val="20"/>
        </w:rPr>
      </w:pPr>
    </w:p>
    <w:p w:rsidR="00860550" w:rsidRPr="000B4B68" w:rsidRDefault="00597126" w:rsidP="00777D9E">
      <w:pPr>
        <w:spacing w:after="0" w:line="240" w:lineRule="auto"/>
        <w:jc w:val="center"/>
        <w:rPr>
          <w:rFonts w:ascii="Palatino Linotype" w:hAnsi="Palatino Linotype" w:cs="Times New Roman"/>
          <w:sz w:val="20"/>
          <w:szCs w:val="20"/>
        </w:rPr>
      </w:pPr>
      <w:r w:rsidRPr="000B4B68">
        <w:rPr>
          <w:rFonts w:ascii="Palatino Linotype" w:hAnsi="Palatino Linotype" w:cs="Times New Roman"/>
          <w:sz w:val="20"/>
          <w:szCs w:val="20"/>
        </w:rPr>
        <w:lastRenderedPageBreak/>
        <w:t>KAYNAKÇA</w:t>
      </w:r>
    </w:p>
    <w:p w:rsidR="00597126" w:rsidRPr="00777D9E" w:rsidRDefault="00597126" w:rsidP="00777D9E">
      <w:pPr>
        <w:spacing w:after="0" w:line="240" w:lineRule="auto"/>
        <w:jc w:val="center"/>
        <w:rPr>
          <w:rFonts w:ascii="Palatino Linotype" w:hAnsi="Palatino Linotype" w:cs="Times New Roman"/>
          <w:b/>
          <w:sz w:val="20"/>
          <w:szCs w:val="20"/>
        </w:rPr>
      </w:pPr>
    </w:p>
    <w:p w:rsidR="00FD5832" w:rsidRPr="00777D9E" w:rsidRDefault="00860550"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Aslan, S.H., Alparslan, Z.N.</w:t>
      </w:r>
      <w:r w:rsidR="00861462" w:rsidRPr="00777D9E">
        <w:rPr>
          <w:rFonts w:ascii="Palatino Linotype" w:hAnsi="Palatino Linotype" w:cs="Times New Roman"/>
          <w:sz w:val="20"/>
          <w:szCs w:val="20"/>
        </w:rPr>
        <w:t xml:space="preserve"> (1999).</w:t>
      </w:r>
      <w:r w:rsidRPr="00777D9E">
        <w:rPr>
          <w:rFonts w:ascii="Palatino Linotype" w:hAnsi="Palatino Linotype" w:cs="Times New Roman"/>
          <w:sz w:val="20"/>
          <w:szCs w:val="20"/>
        </w:rPr>
        <w:t xml:space="preserve"> </w:t>
      </w:r>
      <w:r w:rsidR="00861462" w:rsidRPr="00777D9E">
        <w:rPr>
          <w:rFonts w:ascii="Palatino Linotype" w:hAnsi="Palatino Linotype" w:cs="Times New Roman"/>
          <w:sz w:val="20"/>
          <w:szCs w:val="20"/>
        </w:rPr>
        <w:t xml:space="preserve">Çocukluk </w:t>
      </w:r>
      <w:r w:rsidR="00377055" w:rsidRPr="00777D9E">
        <w:rPr>
          <w:rFonts w:ascii="Palatino Linotype" w:hAnsi="Palatino Linotype" w:cs="Times New Roman"/>
          <w:sz w:val="20"/>
          <w:szCs w:val="20"/>
        </w:rPr>
        <w:t>Ö</w:t>
      </w:r>
      <w:r w:rsidR="00861462" w:rsidRPr="00777D9E">
        <w:rPr>
          <w:rFonts w:ascii="Palatino Linotype" w:hAnsi="Palatino Linotype" w:cs="Times New Roman"/>
          <w:sz w:val="20"/>
          <w:szCs w:val="20"/>
        </w:rPr>
        <w:t xml:space="preserve">rselenme </w:t>
      </w:r>
      <w:r w:rsidR="00377055" w:rsidRPr="00777D9E">
        <w:rPr>
          <w:rFonts w:ascii="Palatino Linotype" w:hAnsi="Palatino Linotype" w:cs="Times New Roman"/>
          <w:sz w:val="20"/>
          <w:szCs w:val="20"/>
        </w:rPr>
        <w:t>Y</w:t>
      </w:r>
      <w:r w:rsidR="00861462" w:rsidRPr="00777D9E">
        <w:rPr>
          <w:rFonts w:ascii="Palatino Linotype" w:hAnsi="Palatino Linotype" w:cs="Times New Roman"/>
          <w:sz w:val="20"/>
          <w:szCs w:val="20"/>
        </w:rPr>
        <w:t xml:space="preserve">aşantıları </w:t>
      </w:r>
      <w:r w:rsidR="00377055" w:rsidRPr="00777D9E">
        <w:rPr>
          <w:rFonts w:ascii="Palatino Linotype" w:hAnsi="Palatino Linotype" w:cs="Times New Roman"/>
          <w:sz w:val="20"/>
          <w:szCs w:val="20"/>
        </w:rPr>
        <w:t>Ö</w:t>
      </w:r>
      <w:r w:rsidR="00861462" w:rsidRPr="00777D9E">
        <w:rPr>
          <w:rFonts w:ascii="Palatino Linotype" w:hAnsi="Palatino Linotype" w:cs="Times New Roman"/>
          <w:sz w:val="20"/>
          <w:szCs w:val="20"/>
        </w:rPr>
        <w:t>lçeği’nin bir üniversite öğrencisi örnekleminde geçerlik, güvenirlik ve faktör yapısı</w:t>
      </w:r>
      <w:r w:rsidRPr="00777D9E">
        <w:rPr>
          <w:rFonts w:ascii="Palatino Linotype" w:hAnsi="Palatino Linotype" w:cs="Times New Roman"/>
          <w:sz w:val="20"/>
          <w:szCs w:val="20"/>
        </w:rPr>
        <w:t xml:space="preserve">. </w:t>
      </w:r>
      <w:r w:rsidRPr="00777D9E">
        <w:rPr>
          <w:rFonts w:ascii="Palatino Linotype" w:hAnsi="Palatino Linotype" w:cs="Times New Roman"/>
          <w:i/>
          <w:sz w:val="20"/>
          <w:szCs w:val="20"/>
        </w:rPr>
        <w:t>Türk Psikiyatri Dergisi</w:t>
      </w:r>
      <w:r w:rsidRPr="00777D9E">
        <w:rPr>
          <w:rFonts w:ascii="Palatino Linotype" w:hAnsi="Palatino Linotype" w:cs="Times New Roman"/>
          <w:sz w:val="20"/>
          <w:szCs w:val="20"/>
        </w:rPr>
        <w:t xml:space="preserve">, 10(4) 275-285. </w:t>
      </w:r>
    </w:p>
    <w:p w:rsidR="00B03EA5" w:rsidRPr="00777D9E" w:rsidRDefault="00B03EA5" w:rsidP="00777D9E">
      <w:pPr>
        <w:spacing w:after="0" w:line="240" w:lineRule="auto"/>
        <w:jc w:val="both"/>
        <w:rPr>
          <w:rFonts w:ascii="Palatino Linotype" w:hAnsi="Palatino Linotype" w:cs="Times New Roman"/>
          <w:bCs/>
          <w:sz w:val="20"/>
          <w:szCs w:val="20"/>
        </w:rPr>
      </w:pPr>
      <w:r w:rsidRPr="00777D9E">
        <w:rPr>
          <w:rFonts w:ascii="Palatino Linotype" w:hAnsi="Palatino Linotype" w:cs="Times New Roman"/>
          <w:bCs/>
          <w:sz w:val="20"/>
          <w:szCs w:val="20"/>
        </w:rPr>
        <w:t xml:space="preserve">Bal, S. (2010). </w:t>
      </w:r>
      <w:r w:rsidR="00D07D75" w:rsidRPr="00777D9E">
        <w:rPr>
          <w:rFonts w:ascii="Palatino Linotype" w:hAnsi="Palatino Linotype" w:cs="Times New Roman"/>
          <w:bCs/>
          <w:i/>
          <w:sz w:val="20"/>
          <w:szCs w:val="20"/>
        </w:rPr>
        <w:t>Çocukluk örselenme yaşantıları, ana-baba-ergen ilişki biçimleri ve sosyal destek algısının, kural dışı davranışlarla ilişkisi</w:t>
      </w:r>
      <w:r w:rsidRPr="00777D9E">
        <w:rPr>
          <w:rFonts w:ascii="Palatino Linotype" w:hAnsi="Palatino Linotype" w:cs="Times New Roman"/>
          <w:bCs/>
          <w:sz w:val="20"/>
          <w:szCs w:val="20"/>
        </w:rPr>
        <w:t xml:space="preserve">. </w:t>
      </w:r>
      <w:r w:rsidRPr="00777D9E">
        <w:rPr>
          <w:rFonts w:ascii="Palatino Linotype" w:hAnsi="Palatino Linotype" w:cs="Times New Roman"/>
          <w:iCs/>
          <w:sz w:val="20"/>
          <w:szCs w:val="20"/>
        </w:rPr>
        <w:t>Yayınlanmamış Yüksek Lisans Tezi</w:t>
      </w:r>
      <w:r w:rsidRPr="00777D9E">
        <w:rPr>
          <w:rFonts w:ascii="Palatino Linotype" w:hAnsi="Palatino Linotype" w:cs="Times New Roman"/>
          <w:bCs/>
          <w:sz w:val="20"/>
          <w:szCs w:val="20"/>
        </w:rPr>
        <w:t xml:space="preserve">, Çukurova Üniversitesi.  </w:t>
      </w:r>
    </w:p>
    <w:p w:rsidR="00B03EA5" w:rsidRPr="00777D9E" w:rsidRDefault="00B03EA5"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Bernstein, D.P; Fink, L; Handelsman, L; Foote, J; Lovejoy, M; Wenzel, K; Sapareto, E. and Ruggiero, J. (1994). </w:t>
      </w:r>
      <w:r w:rsidR="00D07D75" w:rsidRPr="00777D9E">
        <w:rPr>
          <w:rFonts w:ascii="Palatino Linotype" w:hAnsi="Palatino Linotype" w:cs="Times New Roman"/>
          <w:sz w:val="20"/>
          <w:szCs w:val="20"/>
        </w:rPr>
        <w:t xml:space="preserve">Initial reliability and validity of a new retrospective measure of child abuse and neglect. </w:t>
      </w:r>
      <w:r w:rsidRPr="00777D9E">
        <w:rPr>
          <w:rFonts w:ascii="Palatino Linotype" w:hAnsi="Palatino Linotype" w:cs="Times New Roman"/>
          <w:i/>
          <w:iCs/>
          <w:sz w:val="20"/>
          <w:szCs w:val="20"/>
        </w:rPr>
        <w:t>American Psychiatric Association</w:t>
      </w:r>
      <w:r w:rsidRPr="00777D9E">
        <w:rPr>
          <w:rFonts w:ascii="Palatino Linotype" w:hAnsi="Palatino Linotype" w:cs="Times New Roman"/>
          <w:iCs/>
          <w:sz w:val="20"/>
          <w:szCs w:val="20"/>
        </w:rPr>
        <w:t xml:space="preserve">, </w:t>
      </w:r>
      <w:r w:rsidRPr="00777D9E">
        <w:rPr>
          <w:rFonts w:ascii="Palatino Linotype" w:hAnsi="Palatino Linotype" w:cs="Times New Roman"/>
          <w:sz w:val="20"/>
          <w:szCs w:val="20"/>
        </w:rPr>
        <w:t>C.151, Ss.1132-1136.</w:t>
      </w:r>
    </w:p>
    <w:p w:rsidR="00B03EA5" w:rsidRPr="00777D9E" w:rsidRDefault="00860550"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Bulut, I. (1990) A</w:t>
      </w:r>
      <w:r w:rsidRPr="00777D9E">
        <w:rPr>
          <w:rFonts w:ascii="Palatino Linotype" w:hAnsi="Palatino Linotype" w:cs="Times New Roman"/>
          <w:i/>
          <w:iCs/>
          <w:sz w:val="20"/>
          <w:szCs w:val="20"/>
        </w:rPr>
        <w:t xml:space="preserve">ile </w:t>
      </w:r>
      <w:r w:rsidR="00377055" w:rsidRPr="00777D9E">
        <w:rPr>
          <w:rFonts w:ascii="Palatino Linotype" w:hAnsi="Palatino Linotype" w:cs="Times New Roman"/>
          <w:i/>
          <w:iCs/>
          <w:sz w:val="20"/>
          <w:szCs w:val="20"/>
        </w:rPr>
        <w:t>D</w:t>
      </w:r>
      <w:r w:rsidRPr="00777D9E">
        <w:rPr>
          <w:rFonts w:ascii="Palatino Linotype" w:hAnsi="Palatino Linotype" w:cs="Times New Roman"/>
          <w:i/>
          <w:iCs/>
          <w:sz w:val="20"/>
          <w:szCs w:val="20"/>
        </w:rPr>
        <w:t xml:space="preserve">eğerlendirme </w:t>
      </w:r>
      <w:r w:rsidR="00377055" w:rsidRPr="00777D9E">
        <w:rPr>
          <w:rFonts w:ascii="Palatino Linotype" w:hAnsi="Palatino Linotype" w:cs="Times New Roman"/>
          <w:i/>
          <w:iCs/>
          <w:sz w:val="20"/>
          <w:szCs w:val="20"/>
        </w:rPr>
        <w:t>Ö</w:t>
      </w:r>
      <w:r w:rsidRPr="00777D9E">
        <w:rPr>
          <w:rFonts w:ascii="Palatino Linotype" w:hAnsi="Palatino Linotype" w:cs="Times New Roman"/>
          <w:i/>
          <w:iCs/>
          <w:sz w:val="20"/>
          <w:szCs w:val="20"/>
        </w:rPr>
        <w:t>lçeği (ADÖ) El Kitabı</w:t>
      </w:r>
      <w:r w:rsidRPr="00777D9E">
        <w:rPr>
          <w:rFonts w:ascii="Palatino Linotype" w:hAnsi="Palatino Linotype" w:cs="Times New Roman"/>
          <w:sz w:val="20"/>
          <w:szCs w:val="20"/>
        </w:rPr>
        <w:t>. Ankara: Özgüzeliş Matbaası.</w:t>
      </w:r>
    </w:p>
    <w:p w:rsidR="00B03EA5" w:rsidRPr="00777D9E" w:rsidRDefault="00B03EA5" w:rsidP="00777D9E">
      <w:pPr>
        <w:autoSpaceDE w:val="0"/>
        <w:autoSpaceDN w:val="0"/>
        <w:adjustRightInd w:val="0"/>
        <w:spacing w:after="0" w:line="240" w:lineRule="auto"/>
        <w:jc w:val="both"/>
        <w:rPr>
          <w:rFonts w:ascii="Palatino Linotype" w:hAnsi="Palatino Linotype" w:cs="Times New Roman"/>
          <w:bCs/>
          <w:sz w:val="20"/>
          <w:szCs w:val="20"/>
        </w:rPr>
      </w:pPr>
      <w:r w:rsidRPr="00777D9E">
        <w:rPr>
          <w:rFonts w:ascii="Palatino Linotype" w:hAnsi="Palatino Linotype" w:cs="Times New Roman"/>
          <w:bCs/>
          <w:sz w:val="20"/>
          <w:szCs w:val="20"/>
        </w:rPr>
        <w:t xml:space="preserve">Bulut, F. (2010) </w:t>
      </w:r>
      <w:r w:rsidR="008A353F" w:rsidRPr="00777D9E">
        <w:rPr>
          <w:rFonts w:ascii="Palatino Linotype" w:hAnsi="Palatino Linotype" w:cs="Times New Roman"/>
          <w:bCs/>
          <w:i/>
          <w:sz w:val="20"/>
          <w:szCs w:val="20"/>
        </w:rPr>
        <w:t>Ergenlerde görülen kural dışı davranışların aile işlevselliği, aile risk faktörleri ve yaşam kalitesi açısından incelenmesi</w:t>
      </w:r>
      <w:r w:rsidRPr="00777D9E">
        <w:rPr>
          <w:rFonts w:ascii="Palatino Linotype" w:hAnsi="Palatino Linotype" w:cs="Times New Roman"/>
          <w:bCs/>
          <w:sz w:val="20"/>
          <w:szCs w:val="20"/>
        </w:rPr>
        <w:t xml:space="preserve">. </w:t>
      </w:r>
      <w:r w:rsidRPr="00777D9E">
        <w:rPr>
          <w:rFonts w:ascii="Palatino Linotype" w:hAnsi="Palatino Linotype" w:cs="Times New Roman"/>
          <w:iCs/>
          <w:sz w:val="20"/>
          <w:szCs w:val="20"/>
        </w:rPr>
        <w:t>Yayınlanmamış Yüksek Lisans Tezi</w:t>
      </w:r>
      <w:r w:rsidRPr="00777D9E">
        <w:rPr>
          <w:rFonts w:ascii="Palatino Linotype" w:hAnsi="Palatino Linotype" w:cs="Times New Roman"/>
          <w:bCs/>
          <w:sz w:val="20"/>
          <w:szCs w:val="20"/>
        </w:rPr>
        <w:t xml:space="preserve">, Çukurova Üniversitesi.  </w:t>
      </w:r>
    </w:p>
    <w:p w:rsidR="00860550" w:rsidRPr="00777D9E" w:rsidRDefault="003210FF"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Bulut, F. ve </w:t>
      </w:r>
      <w:r w:rsidR="00860550" w:rsidRPr="00777D9E">
        <w:rPr>
          <w:rFonts w:ascii="Palatino Linotype" w:hAnsi="Palatino Linotype" w:cs="Times New Roman"/>
          <w:sz w:val="20"/>
          <w:szCs w:val="20"/>
        </w:rPr>
        <w:t>Çeçen-Eroğul A.R. (20</w:t>
      </w:r>
      <w:r w:rsidRPr="00777D9E">
        <w:rPr>
          <w:rFonts w:ascii="Palatino Linotype" w:hAnsi="Palatino Linotype" w:cs="Times New Roman"/>
          <w:sz w:val="20"/>
          <w:szCs w:val="20"/>
        </w:rPr>
        <w:t>11</w:t>
      </w:r>
      <w:r w:rsidR="00860550" w:rsidRPr="00777D9E">
        <w:rPr>
          <w:rFonts w:ascii="Palatino Linotype" w:hAnsi="Palatino Linotype" w:cs="Times New Roman"/>
          <w:sz w:val="20"/>
          <w:szCs w:val="20"/>
        </w:rPr>
        <w:t xml:space="preserve">) </w:t>
      </w:r>
      <w:r w:rsidRPr="00777D9E">
        <w:rPr>
          <w:rFonts w:ascii="Palatino Linotype" w:hAnsi="Palatino Linotype" w:cs="Times New Roman"/>
          <w:i/>
          <w:sz w:val="20"/>
          <w:szCs w:val="20"/>
        </w:rPr>
        <w:t xml:space="preserve">Ergenlerde görülen kuraldışı davranışların yordayıcısı </w:t>
      </w:r>
      <w:r w:rsidR="008A353F" w:rsidRPr="00777D9E">
        <w:rPr>
          <w:rFonts w:ascii="Palatino Linotype" w:hAnsi="Palatino Linotype" w:cs="Times New Roman"/>
          <w:i/>
          <w:sz w:val="20"/>
          <w:szCs w:val="20"/>
        </w:rPr>
        <w:t>olarak</w:t>
      </w:r>
      <w:r w:rsidRPr="00777D9E">
        <w:rPr>
          <w:rFonts w:ascii="Palatino Linotype" w:hAnsi="Palatino Linotype" w:cs="Times New Roman"/>
          <w:i/>
          <w:sz w:val="20"/>
          <w:szCs w:val="20"/>
        </w:rPr>
        <w:t xml:space="preserve"> anne-baba evlilik çatışması ve çocukluk örselenme yaşantısı. </w:t>
      </w:r>
      <w:r w:rsidR="00860550" w:rsidRPr="00777D9E">
        <w:rPr>
          <w:rFonts w:ascii="Palatino Linotype" w:hAnsi="Palatino Linotype" w:cs="Times New Roman"/>
          <w:sz w:val="20"/>
          <w:szCs w:val="20"/>
        </w:rPr>
        <w:t xml:space="preserve"> XI</w:t>
      </w:r>
      <w:r w:rsidRPr="00777D9E">
        <w:rPr>
          <w:rFonts w:ascii="Palatino Linotype" w:hAnsi="Palatino Linotype" w:cs="Times New Roman"/>
          <w:sz w:val="20"/>
          <w:szCs w:val="20"/>
        </w:rPr>
        <w:t xml:space="preserve">. Ulusal </w:t>
      </w:r>
      <w:r w:rsidR="00330C6D" w:rsidRPr="00777D9E">
        <w:rPr>
          <w:rFonts w:ascii="Palatino Linotype" w:hAnsi="Palatino Linotype" w:cs="Times New Roman"/>
          <w:sz w:val="20"/>
          <w:szCs w:val="20"/>
        </w:rPr>
        <w:t xml:space="preserve">Psikolojik Danışma ve Rehberlik Kongresinde </w:t>
      </w:r>
      <w:r w:rsidRPr="00777D9E">
        <w:rPr>
          <w:rFonts w:ascii="Palatino Linotype" w:hAnsi="Palatino Linotype" w:cs="Times New Roman"/>
          <w:sz w:val="20"/>
          <w:szCs w:val="20"/>
        </w:rPr>
        <w:t>sunulan bildiri</w:t>
      </w:r>
      <w:r w:rsidR="00860550" w:rsidRPr="00777D9E">
        <w:rPr>
          <w:rFonts w:ascii="Palatino Linotype" w:hAnsi="Palatino Linotype" w:cs="Times New Roman"/>
          <w:sz w:val="20"/>
          <w:szCs w:val="20"/>
        </w:rPr>
        <w:t>.</w:t>
      </w:r>
      <w:r w:rsidRPr="00777D9E">
        <w:rPr>
          <w:rFonts w:ascii="Palatino Linotype" w:hAnsi="Palatino Linotype" w:cs="Times New Roman"/>
          <w:sz w:val="20"/>
          <w:szCs w:val="20"/>
        </w:rPr>
        <w:t xml:space="preserve"> İzmir. </w:t>
      </w:r>
      <w:r w:rsidR="00860550" w:rsidRPr="00777D9E">
        <w:rPr>
          <w:rFonts w:ascii="Palatino Linotype" w:hAnsi="Palatino Linotype" w:cs="Times New Roman"/>
          <w:sz w:val="20"/>
          <w:szCs w:val="20"/>
        </w:rPr>
        <w:t xml:space="preserve"> </w:t>
      </w:r>
    </w:p>
    <w:p w:rsidR="00B03EA5" w:rsidRPr="00777D9E" w:rsidRDefault="00B03EA5"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Çavlin-Bozbeyoğlu, A. (2009) </w:t>
      </w:r>
      <w:r w:rsidR="008A353F" w:rsidRPr="00777D9E">
        <w:rPr>
          <w:rFonts w:ascii="Palatino Linotype" w:hAnsi="Palatino Linotype" w:cs="Times New Roman"/>
          <w:i/>
          <w:sz w:val="20"/>
          <w:szCs w:val="20"/>
        </w:rPr>
        <w:t>Türkiye’de ensest sorununu anlamak</w:t>
      </w:r>
      <w:r w:rsidRPr="00777D9E">
        <w:rPr>
          <w:rFonts w:ascii="Palatino Linotype" w:hAnsi="Palatino Linotype" w:cs="Times New Roman"/>
          <w:sz w:val="20"/>
          <w:szCs w:val="20"/>
        </w:rPr>
        <w:t xml:space="preserve">. Nüfus bilim Derneği. Damla Matbaacılık. Ankara.  </w:t>
      </w:r>
    </w:p>
    <w:p w:rsidR="00330C6D" w:rsidRPr="00777D9E" w:rsidRDefault="00330C6D"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Çokluk, Ö., Şekercioğlu, G., Büyüköztürk, Ş. (2010</w:t>
      </w:r>
      <w:r w:rsidRPr="00777D9E">
        <w:rPr>
          <w:rFonts w:ascii="Palatino Linotype" w:hAnsi="Palatino Linotype" w:cs="Times New Roman"/>
          <w:i/>
          <w:sz w:val="20"/>
          <w:szCs w:val="20"/>
        </w:rPr>
        <w:t>) Sosyal Bilimler için Çok Değişkenli İstatistik SPSS ve LİSREL Uygulamaları.</w:t>
      </w:r>
      <w:r w:rsidRPr="00777D9E">
        <w:rPr>
          <w:rFonts w:ascii="Palatino Linotype" w:hAnsi="Palatino Linotype" w:cs="Times New Roman"/>
          <w:sz w:val="20"/>
          <w:szCs w:val="20"/>
        </w:rPr>
        <w:t xml:space="preserve"> Pegem Akademi Yayınları. Ankara. </w:t>
      </w:r>
    </w:p>
    <w:p w:rsidR="00B03EA5" w:rsidRPr="00777D9E" w:rsidRDefault="00B03EA5"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Egan-Sage, E. and Carpenter,J. (1999) Family Characteristics of Children in Cases of Alleged Abuse and Neglect. </w:t>
      </w:r>
      <w:r w:rsidRPr="00777D9E">
        <w:rPr>
          <w:rFonts w:ascii="Palatino Linotype" w:hAnsi="Palatino Linotype" w:cs="Times New Roman"/>
          <w:i/>
          <w:sz w:val="20"/>
          <w:szCs w:val="20"/>
        </w:rPr>
        <w:t>Child Abuse Review</w:t>
      </w:r>
      <w:r w:rsidRPr="00777D9E">
        <w:rPr>
          <w:rFonts w:ascii="Palatino Linotype" w:hAnsi="Palatino Linotype" w:cs="Times New Roman"/>
          <w:sz w:val="20"/>
          <w:szCs w:val="20"/>
        </w:rPr>
        <w:t xml:space="preserve"> Vol. 8: 301-313</w:t>
      </w:r>
    </w:p>
    <w:p w:rsidR="00B03EA5" w:rsidRPr="00777D9E" w:rsidRDefault="00B03EA5" w:rsidP="00777D9E">
      <w:pPr>
        <w:autoSpaceDE w:val="0"/>
        <w:autoSpaceDN w:val="0"/>
        <w:adjustRightInd w:val="0"/>
        <w:spacing w:after="0" w:line="240" w:lineRule="auto"/>
        <w:jc w:val="both"/>
        <w:rPr>
          <w:rFonts w:ascii="Palatino Linotype" w:hAnsi="Palatino Linotype" w:cs="Times New Roman"/>
          <w:bCs/>
          <w:sz w:val="20"/>
          <w:szCs w:val="20"/>
        </w:rPr>
      </w:pPr>
      <w:r w:rsidRPr="00777D9E">
        <w:rPr>
          <w:rFonts w:ascii="Palatino Linotype" w:hAnsi="Palatino Linotype" w:cs="Times New Roman"/>
          <w:bCs/>
          <w:sz w:val="20"/>
          <w:szCs w:val="20"/>
        </w:rPr>
        <w:t xml:space="preserve">Er, T. (2010). </w:t>
      </w:r>
      <w:r w:rsidRPr="00777D9E">
        <w:rPr>
          <w:rFonts w:ascii="Palatino Linotype" w:hAnsi="Palatino Linotype" w:cs="Times New Roman"/>
          <w:bCs/>
          <w:i/>
          <w:sz w:val="20"/>
          <w:szCs w:val="20"/>
        </w:rPr>
        <w:t>Cinsel istismara maruz kalan ve kalmayan ergenlerin anksiyete, depresyon ve benlik algısı açısından karşılaştırılması</w:t>
      </w:r>
      <w:r w:rsidRPr="00777D9E">
        <w:rPr>
          <w:rFonts w:ascii="Palatino Linotype" w:hAnsi="Palatino Linotype" w:cs="Times New Roman"/>
          <w:bCs/>
          <w:sz w:val="20"/>
          <w:szCs w:val="20"/>
        </w:rPr>
        <w:t xml:space="preserve">. Yayımlanmamış </w:t>
      </w:r>
      <w:r w:rsidR="008A353F" w:rsidRPr="00777D9E">
        <w:rPr>
          <w:rFonts w:ascii="Palatino Linotype" w:hAnsi="Palatino Linotype" w:cs="Times New Roman"/>
          <w:bCs/>
          <w:sz w:val="20"/>
          <w:szCs w:val="20"/>
        </w:rPr>
        <w:t>Yüksek L</w:t>
      </w:r>
      <w:r w:rsidRPr="00777D9E">
        <w:rPr>
          <w:rFonts w:ascii="Palatino Linotype" w:hAnsi="Palatino Linotype" w:cs="Times New Roman"/>
          <w:bCs/>
          <w:sz w:val="20"/>
          <w:szCs w:val="20"/>
        </w:rPr>
        <w:t xml:space="preserve">isans </w:t>
      </w:r>
      <w:r w:rsidR="008A353F" w:rsidRPr="00777D9E">
        <w:rPr>
          <w:rFonts w:ascii="Palatino Linotype" w:hAnsi="Palatino Linotype" w:cs="Times New Roman"/>
          <w:bCs/>
          <w:sz w:val="20"/>
          <w:szCs w:val="20"/>
        </w:rPr>
        <w:t>T</w:t>
      </w:r>
      <w:r w:rsidRPr="00777D9E">
        <w:rPr>
          <w:rFonts w:ascii="Palatino Linotype" w:hAnsi="Palatino Linotype" w:cs="Times New Roman"/>
          <w:bCs/>
          <w:sz w:val="20"/>
          <w:szCs w:val="20"/>
        </w:rPr>
        <w:t xml:space="preserve">ezi. Maltepe Üniversitesi. </w:t>
      </w:r>
    </w:p>
    <w:p w:rsidR="00B03EA5" w:rsidRPr="00777D9E" w:rsidRDefault="00B03EA5"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Gölge, Z.B. (2005) </w:t>
      </w:r>
      <w:r w:rsidR="008A353F" w:rsidRPr="00777D9E">
        <w:rPr>
          <w:rFonts w:ascii="Palatino Linotype" w:hAnsi="Palatino Linotype" w:cs="Times New Roman"/>
          <w:sz w:val="20"/>
          <w:szCs w:val="20"/>
        </w:rPr>
        <w:t>Cinsel travma sonrası olsuna ruhsal sorunlar</w:t>
      </w:r>
      <w:r w:rsidRPr="00777D9E">
        <w:rPr>
          <w:rFonts w:ascii="Palatino Linotype" w:hAnsi="Palatino Linotype" w:cs="Times New Roman"/>
          <w:sz w:val="20"/>
          <w:szCs w:val="20"/>
        </w:rPr>
        <w:t xml:space="preserve">. </w:t>
      </w:r>
      <w:r w:rsidRPr="00777D9E">
        <w:rPr>
          <w:rFonts w:ascii="Palatino Linotype" w:hAnsi="Palatino Linotype" w:cs="Times New Roman"/>
          <w:i/>
          <w:sz w:val="20"/>
          <w:szCs w:val="20"/>
        </w:rPr>
        <w:t>Nöropsikiyatri Arşivi</w:t>
      </w:r>
      <w:r w:rsidRPr="00777D9E">
        <w:rPr>
          <w:rFonts w:ascii="Palatino Linotype" w:hAnsi="Palatino Linotype" w:cs="Times New Roman"/>
          <w:sz w:val="20"/>
          <w:szCs w:val="20"/>
        </w:rPr>
        <w:t xml:space="preserve">: 42 (1.2.3.4) 19–28.  </w:t>
      </w:r>
    </w:p>
    <w:p w:rsidR="00B03EA5" w:rsidRPr="00777D9E" w:rsidRDefault="00B03EA5"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color w:val="141314"/>
          <w:sz w:val="20"/>
          <w:szCs w:val="20"/>
        </w:rPr>
        <w:t xml:space="preserve">Herrenkohl, T.I. and  Herrenkohl, R.C. (2007) </w:t>
      </w:r>
      <w:r w:rsidR="008A353F" w:rsidRPr="00777D9E">
        <w:rPr>
          <w:rFonts w:ascii="Palatino Linotype" w:hAnsi="Palatino Linotype" w:cs="Times New Roman"/>
          <w:sz w:val="20"/>
          <w:szCs w:val="20"/>
        </w:rPr>
        <w:t>Examining the overlap and prediction of multiple forms of child maltreatment, stressors, and socioeconomic status:a longitudinal analysis of youth outcomes.</w:t>
      </w:r>
      <w:r w:rsidRPr="00777D9E">
        <w:rPr>
          <w:rFonts w:ascii="Palatino Linotype" w:hAnsi="Palatino Linotype" w:cs="Times New Roman"/>
          <w:color w:val="141314"/>
          <w:sz w:val="20"/>
          <w:szCs w:val="20"/>
        </w:rPr>
        <w:t xml:space="preserve"> </w:t>
      </w:r>
      <w:r w:rsidRPr="00777D9E">
        <w:rPr>
          <w:rFonts w:ascii="Palatino Linotype" w:hAnsi="Palatino Linotype" w:cs="Times New Roman"/>
          <w:i/>
          <w:color w:val="141314"/>
          <w:sz w:val="20"/>
          <w:szCs w:val="20"/>
        </w:rPr>
        <w:t>Springer Science + Business Media</w:t>
      </w:r>
      <w:r w:rsidRPr="00777D9E">
        <w:rPr>
          <w:rFonts w:ascii="Palatino Linotype" w:hAnsi="Palatino Linotype" w:cs="Times New Roman"/>
          <w:color w:val="141314"/>
          <w:sz w:val="20"/>
          <w:szCs w:val="20"/>
        </w:rPr>
        <w:t>: 553-562</w:t>
      </w:r>
    </w:p>
    <w:p w:rsidR="00B03EA5" w:rsidRPr="00777D9E" w:rsidRDefault="00B03EA5" w:rsidP="00777D9E">
      <w:pPr>
        <w:autoSpaceDE w:val="0"/>
        <w:autoSpaceDN w:val="0"/>
        <w:adjustRightInd w:val="0"/>
        <w:spacing w:after="0" w:line="240" w:lineRule="auto"/>
        <w:jc w:val="both"/>
        <w:rPr>
          <w:rFonts w:ascii="Palatino Linotype" w:hAnsi="Palatino Linotype" w:cs="Times New Roman"/>
          <w:iCs/>
          <w:sz w:val="20"/>
          <w:szCs w:val="20"/>
        </w:rPr>
      </w:pPr>
      <w:r w:rsidRPr="00777D9E">
        <w:rPr>
          <w:rFonts w:ascii="Palatino Linotype" w:hAnsi="Palatino Linotype" w:cs="Times New Roman"/>
          <w:bCs/>
          <w:sz w:val="20"/>
          <w:szCs w:val="20"/>
        </w:rPr>
        <w:t xml:space="preserve">Higgins, D.J. and McCabe, M.P. (2003) </w:t>
      </w:r>
      <w:r w:rsidR="008A353F" w:rsidRPr="00777D9E">
        <w:rPr>
          <w:rFonts w:ascii="Palatino Linotype" w:hAnsi="Palatino Linotype" w:cs="Times New Roman"/>
          <w:bCs/>
          <w:sz w:val="20"/>
          <w:szCs w:val="20"/>
        </w:rPr>
        <w:t>Maltreatment and family dysfunction in childhood and the subsequent adjustment of children and adult</w:t>
      </w:r>
      <w:r w:rsidRPr="00777D9E">
        <w:rPr>
          <w:rFonts w:ascii="Palatino Linotype" w:hAnsi="Palatino Linotype" w:cs="Times New Roman"/>
          <w:bCs/>
          <w:i/>
          <w:sz w:val="20"/>
          <w:szCs w:val="20"/>
        </w:rPr>
        <w:t>s.</w:t>
      </w:r>
      <w:r w:rsidRPr="00777D9E">
        <w:rPr>
          <w:rFonts w:ascii="Palatino Linotype" w:hAnsi="Palatino Linotype" w:cs="Times New Roman"/>
          <w:i/>
          <w:iCs/>
          <w:sz w:val="20"/>
          <w:szCs w:val="20"/>
        </w:rPr>
        <w:t xml:space="preserve"> Journal of Family Violence</w:t>
      </w:r>
      <w:r w:rsidRPr="00777D9E">
        <w:rPr>
          <w:rFonts w:ascii="Palatino Linotype" w:hAnsi="Palatino Linotype" w:cs="Times New Roman"/>
          <w:iCs/>
          <w:sz w:val="20"/>
          <w:szCs w:val="20"/>
        </w:rPr>
        <w:t>, Vol. 18, No. 2.</w:t>
      </w:r>
    </w:p>
    <w:p w:rsidR="00270E86" w:rsidRPr="00777D9E" w:rsidRDefault="00270E86" w:rsidP="00777D9E">
      <w:pPr>
        <w:autoSpaceDE w:val="0"/>
        <w:autoSpaceDN w:val="0"/>
        <w:adjustRightInd w:val="0"/>
        <w:spacing w:after="0" w:line="240" w:lineRule="auto"/>
        <w:jc w:val="both"/>
        <w:rPr>
          <w:rFonts w:ascii="Palatino Linotype" w:hAnsi="Palatino Linotype" w:cs="Times New Roman"/>
          <w:i/>
          <w:iCs/>
          <w:sz w:val="20"/>
          <w:szCs w:val="20"/>
        </w:rPr>
      </w:pPr>
      <w:r w:rsidRPr="00777D9E">
        <w:rPr>
          <w:rFonts w:ascii="Palatino Linotype" w:hAnsi="Palatino Linotype" w:cs="Times New Roman"/>
          <w:bCs/>
          <w:sz w:val="20"/>
          <w:szCs w:val="20"/>
        </w:rPr>
        <w:t>Kalyencioğlu, D. ve Kutlu, Y. (2010</w:t>
      </w:r>
      <w:r w:rsidRPr="00777D9E">
        <w:rPr>
          <w:rFonts w:ascii="Palatino Linotype" w:hAnsi="Palatino Linotype" w:cs="Times New Roman"/>
          <w:bCs/>
          <w:i/>
          <w:sz w:val="20"/>
          <w:szCs w:val="20"/>
        </w:rPr>
        <w:t xml:space="preserve">). </w:t>
      </w:r>
      <w:r w:rsidR="008A353F" w:rsidRPr="00777D9E">
        <w:rPr>
          <w:rFonts w:ascii="Palatino Linotype" w:hAnsi="Palatino Linotype" w:cs="Times New Roman"/>
          <w:bCs/>
          <w:sz w:val="20"/>
          <w:szCs w:val="20"/>
        </w:rPr>
        <w:t>Ergenlerin aile işlevi algılarına göre uyum düzeyleri</w:t>
      </w:r>
      <w:r w:rsidRPr="00777D9E">
        <w:rPr>
          <w:rFonts w:ascii="Palatino Linotype" w:hAnsi="Palatino Linotype" w:cs="Times New Roman"/>
          <w:bCs/>
          <w:i/>
          <w:sz w:val="20"/>
          <w:szCs w:val="20"/>
        </w:rPr>
        <w:t>.</w:t>
      </w:r>
      <w:r w:rsidRPr="00777D9E">
        <w:rPr>
          <w:rFonts w:ascii="Palatino Linotype" w:hAnsi="Palatino Linotype" w:cs="Times New Roman"/>
          <w:bCs/>
          <w:sz w:val="20"/>
          <w:szCs w:val="20"/>
        </w:rPr>
        <w:t xml:space="preserve"> </w:t>
      </w:r>
      <w:r w:rsidRPr="00777D9E">
        <w:rPr>
          <w:rFonts w:ascii="Palatino Linotype" w:hAnsi="Palatino Linotype" w:cs="Times New Roman"/>
          <w:i/>
          <w:iCs/>
          <w:sz w:val="20"/>
          <w:szCs w:val="20"/>
        </w:rPr>
        <w:t>İ.Ü.F.N. Hem. Derg</w:t>
      </w:r>
      <w:r w:rsidR="008A353F" w:rsidRPr="00777D9E">
        <w:rPr>
          <w:rFonts w:ascii="Palatino Linotype" w:hAnsi="Palatino Linotype" w:cs="Times New Roman"/>
          <w:i/>
          <w:iCs/>
          <w:sz w:val="20"/>
          <w:szCs w:val="20"/>
        </w:rPr>
        <w:t>isi</w:t>
      </w:r>
      <w:r w:rsidRPr="00777D9E">
        <w:rPr>
          <w:rFonts w:ascii="Palatino Linotype" w:hAnsi="Palatino Linotype" w:cs="Times New Roman"/>
          <w:iCs/>
          <w:sz w:val="20"/>
          <w:szCs w:val="20"/>
        </w:rPr>
        <w:t xml:space="preserve">  C: 18, S: 2: 56–62</w:t>
      </w:r>
    </w:p>
    <w:p w:rsidR="006B4CE7" w:rsidRPr="00777D9E" w:rsidRDefault="006B4CE7"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Karasar, N. (2002) </w:t>
      </w:r>
      <w:r w:rsidRPr="00777D9E">
        <w:rPr>
          <w:rFonts w:ascii="Palatino Linotype" w:hAnsi="Palatino Linotype" w:cs="Times New Roman"/>
          <w:i/>
          <w:sz w:val="20"/>
          <w:szCs w:val="20"/>
        </w:rPr>
        <w:t>Bilimsel Araştırma Yöntemleri</w:t>
      </w:r>
      <w:r w:rsidRPr="00777D9E">
        <w:rPr>
          <w:rFonts w:ascii="Palatino Linotype" w:hAnsi="Palatino Linotype" w:cs="Times New Roman"/>
          <w:sz w:val="20"/>
          <w:szCs w:val="20"/>
        </w:rPr>
        <w:t xml:space="preserve">. Nobel Yayınları. Ankara. </w:t>
      </w:r>
    </w:p>
    <w:p w:rsidR="00B03EA5" w:rsidRPr="00777D9E" w:rsidRDefault="00B03EA5"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Kent A; Waller, G; Dagnan, D. (1999) </w:t>
      </w:r>
      <w:r w:rsidR="008A353F" w:rsidRPr="00777D9E">
        <w:rPr>
          <w:rFonts w:ascii="Palatino Linotype" w:hAnsi="Palatino Linotype" w:cs="Times New Roman"/>
          <w:sz w:val="20"/>
          <w:szCs w:val="20"/>
        </w:rPr>
        <w:t>A greater role of emotional than physical or sexual abuse in predicting disordered eating attitudes: the role of mediating variables.</w:t>
      </w:r>
      <w:r w:rsidR="008A353F" w:rsidRPr="00777D9E">
        <w:rPr>
          <w:rFonts w:ascii="Palatino Linotype" w:hAnsi="Palatino Linotype" w:cs="Times New Roman"/>
          <w:i/>
          <w:sz w:val="20"/>
          <w:szCs w:val="20"/>
        </w:rPr>
        <w:t xml:space="preserve"> </w:t>
      </w:r>
      <w:r w:rsidRPr="00777D9E">
        <w:rPr>
          <w:rFonts w:ascii="Palatino Linotype" w:hAnsi="Palatino Linotype" w:cs="Times New Roman"/>
          <w:i/>
          <w:iCs/>
          <w:sz w:val="20"/>
          <w:szCs w:val="20"/>
        </w:rPr>
        <w:t>International Journal of Eating Disorders,</w:t>
      </w:r>
      <w:r w:rsidRPr="00777D9E">
        <w:rPr>
          <w:rFonts w:ascii="Palatino Linotype" w:hAnsi="Palatino Linotype" w:cs="Times New Roman"/>
          <w:iCs/>
          <w:sz w:val="20"/>
          <w:szCs w:val="20"/>
        </w:rPr>
        <w:t xml:space="preserve"> </w:t>
      </w:r>
      <w:r w:rsidRPr="00777D9E">
        <w:rPr>
          <w:rFonts w:ascii="Palatino Linotype" w:hAnsi="Palatino Linotype" w:cs="Times New Roman"/>
          <w:sz w:val="20"/>
          <w:szCs w:val="20"/>
        </w:rPr>
        <w:t>C.25, S.2, Ss. 159–167.</w:t>
      </w:r>
    </w:p>
    <w:p w:rsidR="00860550" w:rsidRPr="00777D9E" w:rsidRDefault="00860550"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M</w:t>
      </w:r>
      <w:r w:rsidR="00BD33ED" w:rsidRPr="00777D9E">
        <w:rPr>
          <w:rFonts w:ascii="Palatino Linotype" w:hAnsi="Palatino Linotype" w:cs="Times New Roman"/>
          <w:sz w:val="20"/>
          <w:szCs w:val="20"/>
        </w:rPr>
        <w:t>anion</w:t>
      </w:r>
      <w:r w:rsidRPr="00777D9E">
        <w:rPr>
          <w:rFonts w:ascii="Palatino Linotype" w:hAnsi="Palatino Linotype" w:cs="Times New Roman"/>
          <w:sz w:val="20"/>
          <w:szCs w:val="20"/>
        </w:rPr>
        <w:t xml:space="preserve">, I. ve Ark (1998)  </w:t>
      </w:r>
      <w:r w:rsidR="008A353F" w:rsidRPr="00777D9E">
        <w:rPr>
          <w:rFonts w:ascii="Palatino Linotype" w:hAnsi="Palatino Linotype" w:cs="Times New Roman"/>
          <w:sz w:val="20"/>
          <w:szCs w:val="20"/>
        </w:rPr>
        <w:t>Child extrafamilial sexual abuse: predicting parent and child functıoning</w:t>
      </w:r>
      <w:r w:rsidRPr="00777D9E">
        <w:rPr>
          <w:rFonts w:ascii="Palatino Linotype" w:hAnsi="Palatino Linotype" w:cs="Times New Roman"/>
          <w:i/>
          <w:sz w:val="20"/>
          <w:szCs w:val="20"/>
        </w:rPr>
        <w:t>.</w:t>
      </w:r>
      <w:r w:rsidRPr="00777D9E">
        <w:rPr>
          <w:rFonts w:ascii="Palatino Linotype" w:hAnsi="Palatino Linotype" w:cs="Times New Roman"/>
          <w:bCs/>
          <w:i/>
          <w:sz w:val="20"/>
          <w:szCs w:val="20"/>
        </w:rPr>
        <w:t xml:space="preserve"> </w:t>
      </w:r>
      <w:r w:rsidRPr="00777D9E">
        <w:rPr>
          <w:rFonts w:ascii="Palatino Linotype" w:hAnsi="Palatino Linotype" w:cs="Times New Roman"/>
          <w:i/>
          <w:sz w:val="20"/>
          <w:szCs w:val="20"/>
        </w:rPr>
        <w:t>Child Abuse &amp; Neglect</w:t>
      </w:r>
      <w:r w:rsidRPr="00777D9E">
        <w:rPr>
          <w:rFonts w:ascii="Palatino Linotype" w:hAnsi="Palatino Linotype" w:cs="Times New Roman"/>
          <w:sz w:val="20"/>
          <w:szCs w:val="20"/>
        </w:rPr>
        <w:t xml:space="preserve">, Vol. 22, No. 12, pp. 1285–1304. Elsevier Science </w:t>
      </w:r>
      <w:r w:rsidR="008A353F" w:rsidRPr="00777D9E">
        <w:rPr>
          <w:rFonts w:ascii="Palatino Linotype" w:hAnsi="Palatino Linotype" w:cs="Times New Roman"/>
          <w:sz w:val="20"/>
          <w:szCs w:val="20"/>
        </w:rPr>
        <w:t>Ltd. USA</w:t>
      </w:r>
      <w:r w:rsidRPr="00777D9E">
        <w:rPr>
          <w:rFonts w:ascii="Palatino Linotype" w:hAnsi="Palatino Linotype" w:cs="Times New Roman"/>
          <w:sz w:val="20"/>
          <w:szCs w:val="20"/>
        </w:rPr>
        <w:t xml:space="preserve">. </w:t>
      </w:r>
    </w:p>
    <w:p w:rsidR="00385165" w:rsidRPr="00777D9E" w:rsidRDefault="00385165" w:rsidP="00777D9E">
      <w:pPr>
        <w:spacing w:after="0" w:line="240" w:lineRule="auto"/>
        <w:jc w:val="both"/>
        <w:rPr>
          <w:rFonts w:ascii="Palatino Linotype" w:eastAsia="Arial Unicode MS" w:hAnsi="Palatino Linotype" w:cs="Times New Roman"/>
          <w:sz w:val="20"/>
          <w:szCs w:val="20"/>
        </w:rPr>
      </w:pPr>
      <w:r w:rsidRPr="00777D9E">
        <w:rPr>
          <w:rFonts w:ascii="Palatino Linotype" w:eastAsia="Arial Unicode MS" w:hAnsi="Palatino Linotype" w:cs="Times New Roman"/>
          <w:sz w:val="20"/>
          <w:szCs w:val="20"/>
        </w:rPr>
        <w:t xml:space="preserve">Meyerson ve Ark. (2002) </w:t>
      </w:r>
      <w:r w:rsidRPr="00777D9E">
        <w:rPr>
          <w:rFonts w:ascii="Palatino Linotype" w:eastAsia="Arial Unicode MS" w:hAnsi="Palatino Linotype" w:cs="Times New Roman"/>
          <w:bCs/>
          <w:kern w:val="36"/>
          <w:sz w:val="20"/>
          <w:szCs w:val="20"/>
        </w:rPr>
        <w:t xml:space="preserve">The influence of childhood sexual abuse, physical abuse, family environment, and gender on the psychological adjustment of adolescents. </w:t>
      </w:r>
      <w:hyperlink r:id="rId10" w:tooltip="Go to Child Abuse &amp; Neglect on SciVerse ScienceDirect" w:history="1">
        <w:r w:rsidRPr="00777D9E">
          <w:rPr>
            <w:rStyle w:val="Kpr"/>
            <w:rFonts w:ascii="Palatino Linotype" w:eastAsia="Arial Unicode MS" w:hAnsi="Palatino Linotype" w:cs="Times New Roman"/>
            <w:i/>
            <w:color w:val="auto"/>
            <w:sz w:val="20"/>
            <w:szCs w:val="20"/>
            <w:bdr w:val="none" w:sz="0" w:space="0" w:color="auto" w:frame="1"/>
          </w:rPr>
          <w:t>Child Abuse &amp; Neglect</w:t>
        </w:r>
      </w:hyperlink>
      <w:r w:rsidRPr="00777D9E">
        <w:rPr>
          <w:rFonts w:ascii="Palatino Linotype" w:hAnsi="Palatino Linotype" w:cs="Times New Roman"/>
          <w:sz w:val="20"/>
          <w:szCs w:val="20"/>
        </w:rPr>
        <w:t>. C. 26 S. 4, Ss:</w:t>
      </w:r>
      <w:r w:rsidRPr="00777D9E">
        <w:rPr>
          <w:rFonts w:ascii="Palatino Linotype" w:eastAsia="Arial Unicode MS" w:hAnsi="Palatino Linotype" w:cs="Times New Roman"/>
          <w:sz w:val="20"/>
          <w:szCs w:val="20"/>
        </w:rPr>
        <w:t>387–405</w:t>
      </w:r>
    </w:p>
    <w:p w:rsidR="00270E86" w:rsidRPr="00777D9E" w:rsidRDefault="00270E86" w:rsidP="00777D9E">
      <w:pPr>
        <w:spacing w:after="0" w:line="240" w:lineRule="auto"/>
        <w:jc w:val="both"/>
        <w:outlineLvl w:val="0"/>
        <w:rPr>
          <w:rFonts w:ascii="Palatino Linotype" w:eastAsia="Arial Unicode MS" w:hAnsi="Palatino Linotype" w:cs="Times New Roman"/>
          <w:color w:val="2E2E2E"/>
          <w:sz w:val="20"/>
          <w:szCs w:val="20"/>
        </w:rPr>
      </w:pPr>
      <w:r w:rsidRPr="00777D9E">
        <w:rPr>
          <w:rFonts w:ascii="Palatino Linotype" w:eastAsia="Times New Roman" w:hAnsi="Palatino Linotype" w:cs="Times New Roman"/>
          <w:sz w:val="20"/>
          <w:szCs w:val="20"/>
          <w:lang w:eastAsia="tr-TR"/>
        </w:rPr>
        <w:t xml:space="preserve">Mollerstrom, W.W., Patchner, M.A. and Milner, J.S. (1992). </w:t>
      </w:r>
      <w:r w:rsidRPr="00777D9E">
        <w:rPr>
          <w:rFonts w:ascii="Palatino Linotype" w:eastAsia="Times New Roman" w:hAnsi="Palatino Linotype" w:cs="Times New Roman"/>
          <w:bCs/>
          <w:kern w:val="36"/>
          <w:sz w:val="20"/>
          <w:szCs w:val="20"/>
          <w:lang w:eastAsia="tr-TR"/>
        </w:rPr>
        <w:t xml:space="preserve">Family functioning and child abuse potential. </w:t>
      </w:r>
      <w:r w:rsidRPr="00777D9E">
        <w:rPr>
          <w:rFonts w:ascii="Palatino Linotype" w:hAnsi="Palatino Linotype" w:cs="Times New Roman"/>
          <w:i/>
          <w:sz w:val="20"/>
          <w:szCs w:val="20"/>
        </w:rPr>
        <w:t>Journal of Clinical Psychology.</w:t>
      </w:r>
      <w:r w:rsidRPr="00777D9E">
        <w:rPr>
          <w:rFonts w:ascii="Palatino Linotype" w:hAnsi="Palatino Linotype" w:cs="Times New Roman"/>
          <w:sz w:val="20"/>
          <w:szCs w:val="20"/>
        </w:rPr>
        <w:t>C. 48, S.4, ss:  445–454</w:t>
      </w:r>
    </w:p>
    <w:p w:rsidR="00385165" w:rsidRPr="00777D9E" w:rsidRDefault="00385165" w:rsidP="00777D9E">
      <w:pPr>
        <w:autoSpaceDE w:val="0"/>
        <w:autoSpaceDN w:val="0"/>
        <w:adjustRightInd w:val="0"/>
        <w:spacing w:after="0" w:line="240" w:lineRule="auto"/>
        <w:jc w:val="both"/>
        <w:rPr>
          <w:rFonts w:ascii="Palatino Linotype" w:eastAsia="Calibri" w:hAnsi="Palatino Linotype" w:cs="Times New Roman"/>
          <w:sz w:val="20"/>
          <w:szCs w:val="20"/>
        </w:rPr>
      </w:pPr>
      <w:r w:rsidRPr="00777D9E">
        <w:rPr>
          <w:rFonts w:ascii="Palatino Linotype" w:eastAsia="Calibri" w:hAnsi="Palatino Linotype" w:cs="Times New Roman"/>
          <w:sz w:val="20"/>
          <w:szCs w:val="20"/>
        </w:rPr>
        <w:t>Mullen, P.E; Martin, J.L; Anderson, J.C; Romans</w:t>
      </w:r>
      <w:r w:rsidR="008A353F" w:rsidRPr="00777D9E">
        <w:rPr>
          <w:rFonts w:ascii="Palatino Linotype" w:eastAsia="Calibri" w:hAnsi="Palatino Linotype" w:cs="Times New Roman"/>
          <w:sz w:val="20"/>
          <w:szCs w:val="20"/>
        </w:rPr>
        <w:t>, S.E. ve Herbison, G.P. (1996).</w:t>
      </w:r>
      <w:r w:rsidRPr="00777D9E">
        <w:rPr>
          <w:rFonts w:ascii="Palatino Linotype" w:eastAsia="Calibri" w:hAnsi="Palatino Linotype" w:cs="Times New Roman"/>
          <w:sz w:val="20"/>
          <w:szCs w:val="20"/>
        </w:rPr>
        <w:t xml:space="preserve"> The long-term impact of the physical, emotional ve sexual abuse of children: A community study</w:t>
      </w:r>
      <w:r w:rsidR="008A353F" w:rsidRPr="00777D9E">
        <w:rPr>
          <w:rFonts w:ascii="Palatino Linotype" w:eastAsia="Calibri" w:hAnsi="Palatino Linotype" w:cs="Times New Roman"/>
          <w:sz w:val="20"/>
          <w:szCs w:val="20"/>
        </w:rPr>
        <w:t>.</w:t>
      </w:r>
      <w:r w:rsidRPr="00777D9E">
        <w:rPr>
          <w:rFonts w:ascii="Palatino Linotype" w:eastAsia="Calibri" w:hAnsi="Palatino Linotype" w:cs="Times New Roman"/>
          <w:sz w:val="20"/>
          <w:szCs w:val="20"/>
        </w:rPr>
        <w:t xml:space="preserve"> </w:t>
      </w:r>
      <w:r w:rsidRPr="00777D9E">
        <w:rPr>
          <w:rFonts w:ascii="Palatino Linotype" w:eastAsia="Calibri" w:hAnsi="Palatino Linotype" w:cs="Times New Roman"/>
          <w:i/>
          <w:iCs/>
          <w:sz w:val="20"/>
          <w:szCs w:val="20"/>
        </w:rPr>
        <w:t>Child Abuse and Neglect</w:t>
      </w:r>
      <w:r w:rsidRPr="00777D9E">
        <w:rPr>
          <w:rFonts w:ascii="Palatino Linotype" w:eastAsia="Calibri" w:hAnsi="Palatino Linotype" w:cs="Times New Roman"/>
          <w:i/>
          <w:sz w:val="20"/>
          <w:szCs w:val="20"/>
        </w:rPr>
        <w:t>,</w:t>
      </w:r>
      <w:r w:rsidRPr="00777D9E">
        <w:rPr>
          <w:rFonts w:ascii="Palatino Linotype" w:eastAsia="Calibri" w:hAnsi="Palatino Linotype" w:cs="Times New Roman"/>
          <w:sz w:val="20"/>
          <w:szCs w:val="20"/>
        </w:rPr>
        <w:t xml:space="preserve"> c.20, S.1, ss.7-21.</w:t>
      </w:r>
    </w:p>
    <w:p w:rsidR="00385165" w:rsidRPr="00777D9E" w:rsidRDefault="00385165"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bCs/>
          <w:sz w:val="20"/>
          <w:szCs w:val="20"/>
        </w:rPr>
        <w:t xml:space="preserve">Önen- Doğan, Ö. (2009) </w:t>
      </w:r>
      <w:r w:rsidR="008A353F" w:rsidRPr="00777D9E">
        <w:rPr>
          <w:rFonts w:ascii="Palatino Linotype" w:hAnsi="Palatino Linotype" w:cs="Times New Roman"/>
          <w:bCs/>
          <w:sz w:val="20"/>
          <w:szCs w:val="20"/>
        </w:rPr>
        <w:t>C</w:t>
      </w:r>
      <w:r w:rsidR="008A353F" w:rsidRPr="00777D9E">
        <w:rPr>
          <w:rFonts w:ascii="Palatino Linotype" w:hAnsi="Palatino Linotype" w:cs="Times New Roman"/>
          <w:bCs/>
          <w:i/>
          <w:sz w:val="20"/>
          <w:szCs w:val="20"/>
        </w:rPr>
        <w:t>insel istismara uğrayan ergenlerde bireysel, ailesel ve istismara ait özelliklerin tanımlanarak, istismara uğrama ve psikiyatrik bozukluk oluşumu üzerine etkilerinin araştırılması: kontrollü bir çalışma</w:t>
      </w:r>
      <w:r w:rsidRPr="00777D9E">
        <w:rPr>
          <w:rFonts w:ascii="Palatino Linotype" w:hAnsi="Palatino Linotype" w:cs="Times New Roman"/>
          <w:bCs/>
          <w:i/>
          <w:sz w:val="20"/>
          <w:szCs w:val="20"/>
        </w:rPr>
        <w:t>.</w:t>
      </w:r>
      <w:r w:rsidRPr="00777D9E">
        <w:rPr>
          <w:rFonts w:ascii="Palatino Linotype" w:hAnsi="Palatino Linotype" w:cs="Times New Roman"/>
          <w:sz w:val="20"/>
          <w:szCs w:val="20"/>
        </w:rPr>
        <w:t xml:space="preserve"> Uzmanlık Tezi. Dokuz Eylül Üniversitesi</w:t>
      </w:r>
    </w:p>
    <w:p w:rsidR="00860550" w:rsidRPr="00777D9E" w:rsidRDefault="00860550"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Öztop, D.B., Özcan, Ö.Ö. (2010)  </w:t>
      </w:r>
      <w:r w:rsidR="008A353F" w:rsidRPr="00777D9E">
        <w:rPr>
          <w:rFonts w:ascii="Palatino Linotype" w:hAnsi="Palatino Linotype" w:cs="Times New Roman"/>
          <w:sz w:val="20"/>
          <w:szCs w:val="20"/>
        </w:rPr>
        <w:t>C</w:t>
      </w:r>
      <w:r w:rsidR="008A353F" w:rsidRPr="00777D9E">
        <w:rPr>
          <w:rFonts w:ascii="Palatino Linotype" w:hAnsi="Palatino Linotype" w:cs="Times New Roman"/>
          <w:bCs/>
          <w:sz w:val="20"/>
          <w:szCs w:val="20"/>
        </w:rPr>
        <w:t>insel istismar vaka’larının sosyodemografik ve klinik özelliklerinin değerlendirilmesi.</w:t>
      </w:r>
      <w:r w:rsidRPr="00777D9E">
        <w:rPr>
          <w:rFonts w:ascii="Palatino Linotype" w:hAnsi="Palatino Linotype" w:cs="Times New Roman"/>
          <w:bCs/>
          <w:i/>
          <w:sz w:val="20"/>
          <w:szCs w:val="20"/>
        </w:rPr>
        <w:t xml:space="preserve"> </w:t>
      </w:r>
      <w:r w:rsidRPr="00777D9E">
        <w:rPr>
          <w:rFonts w:ascii="Palatino Linotype" w:hAnsi="Palatino Linotype" w:cs="Times New Roman"/>
          <w:i/>
          <w:sz w:val="20"/>
          <w:szCs w:val="20"/>
        </w:rPr>
        <w:t>New/Yeni Symposium Journal</w:t>
      </w:r>
      <w:r w:rsidRPr="00777D9E">
        <w:rPr>
          <w:rFonts w:ascii="Palatino Linotype" w:hAnsi="Palatino Linotype" w:cs="Times New Roman"/>
          <w:sz w:val="20"/>
          <w:szCs w:val="20"/>
        </w:rPr>
        <w:t xml:space="preserve"> • </w:t>
      </w:r>
      <w:hyperlink r:id="rId11" w:history="1">
        <w:r w:rsidRPr="00777D9E">
          <w:rPr>
            <w:rStyle w:val="Kpr"/>
            <w:rFonts w:ascii="Palatino Linotype" w:hAnsi="Palatino Linotype" w:cs="Times New Roman"/>
            <w:sz w:val="20"/>
            <w:szCs w:val="20"/>
          </w:rPr>
          <w:t>www.yenisymposium.net</w:t>
        </w:r>
      </w:hyperlink>
      <w:r w:rsidRPr="00777D9E">
        <w:rPr>
          <w:rFonts w:ascii="Palatino Linotype" w:hAnsi="Palatino Linotype" w:cs="Times New Roman"/>
          <w:sz w:val="20"/>
          <w:szCs w:val="20"/>
        </w:rPr>
        <w:t xml:space="preserve">.  </w:t>
      </w:r>
      <w:r w:rsidRPr="00777D9E">
        <w:rPr>
          <w:rFonts w:ascii="Palatino Linotype" w:hAnsi="Palatino Linotype" w:cs="Times New Roman"/>
          <w:b/>
          <w:bCs/>
          <w:sz w:val="20"/>
          <w:szCs w:val="20"/>
        </w:rPr>
        <w:t xml:space="preserve"> </w:t>
      </w:r>
      <w:r w:rsidRPr="00777D9E">
        <w:rPr>
          <w:rFonts w:ascii="Palatino Linotype" w:hAnsi="Palatino Linotype" w:cs="Times New Roman"/>
          <w:sz w:val="20"/>
          <w:szCs w:val="20"/>
        </w:rPr>
        <w:t xml:space="preserve">C: 48, S: 4. </w:t>
      </w:r>
    </w:p>
    <w:p w:rsidR="00860550" w:rsidRPr="00777D9E" w:rsidRDefault="00860550"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bCs/>
          <w:sz w:val="20"/>
          <w:szCs w:val="20"/>
        </w:rPr>
        <w:lastRenderedPageBreak/>
        <w:t>Ö</w:t>
      </w:r>
      <w:r w:rsidR="00FD5832" w:rsidRPr="00777D9E">
        <w:rPr>
          <w:rFonts w:ascii="Palatino Linotype" w:hAnsi="Palatino Linotype" w:cs="Times New Roman"/>
          <w:bCs/>
          <w:sz w:val="20"/>
          <w:szCs w:val="20"/>
        </w:rPr>
        <w:t>zatça</w:t>
      </w:r>
      <w:r w:rsidRPr="00777D9E">
        <w:rPr>
          <w:rFonts w:ascii="Palatino Linotype" w:hAnsi="Palatino Linotype" w:cs="Times New Roman"/>
          <w:bCs/>
          <w:sz w:val="20"/>
          <w:szCs w:val="20"/>
        </w:rPr>
        <w:t xml:space="preserve">, A. (2009). </w:t>
      </w:r>
      <w:r w:rsidR="008A353F" w:rsidRPr="00777D9E">
        <w:rPr>
          <w:rFonts w:ascii="Palatino Linotype" w:hAnsi="Palatino Linotype" w:cs="Times New Roman"/>
          <w:bCs/>
          <w:i/>
          <w:sz w:val="20"/>
          <w:szCs w:val="20"/>
        </w:rPr>
        <w:t>Ergenlerde sosyal ve duygusal yalnızlığın yordayıcısı olarak aile işlevleri.</w:t>
      </w:r>
      <w:r w:rsidRPr="00777D9E">
        <w:rPr>
          <w:rFonts w:ascii="Palatino Linotype" w:hAnsi="Palatino Linotype" w:cs="Times New Roman"/>
          <w:bCs/>
          <w:i/>
          <w:sz w:val="20"/>
          <w:szCs w:val="20"/>
        </w:rPr>
        <w:t xml:space="preserve"> </w:t>
      </w:r>
      <w:r w:rsidRPr="00777D9E">
        <w:rPr>
          <w:rFonts w:ascii="Palatino Linotype" w:hAnsi="Palatino Linotype" w:cs="Times New Roman"/>
          <w:iCs/>
          <w:sz w:val="20"/>
          <w:szCs w:val="20"/>
        </w:rPr>
        <w:t>Yayınlanmamış Yüksek Lisans Tezi</w:t>
      </w:r>
      <w:r w:rsidRPr="00777D9E">
        <w:rPr>
          <w:rFonts w:ascii="Palatino Linotype" w:hAnsi="Palatino Linotype" w:cs="Times New Roman"/>
          <w:bCs/>
          <w:sz w:val="20"/>
          <w:szCs w:val="20"/>
        </w:rPr>
        <w:t xml:space="preserve">, Çukurova Üniversitesi.  </w:t>
      </w:r>
    </w:p>
    <w:p w:rsidR="00860550" w:rsidRPr="00777D9E" w:rsidRDefault="00860550" w:rsidP="00777D9E">
      <w:pPr>
        <w:pStyle w:val="NormalWeb"/>
        <w:spacing w:before="0" w:beforeAutospacing="0" w:after="0" w:afterAutospacing="0"/>
        <w:jc w:val="both"/>
        <w:rPr>
          <w:rFonts w:ascii="Palatino Linotype" w:hAnsi="Palatino Linotype"/>
          <w:sz w:val="20"/>
          <w:szCs w:val="20"/>
        </w:rPr>
      </w:pPr>
      <w:r w:rsidRPr="00777D9E">
        <w:rPr>
          <w:rFonts w:ascii="Palatino Linotype" w:hAnsi="Palatino Linotype"/>
          <w:bCs/>
          <w:sz w:val="20"/>
          <w:szCs w:val="20"/>
        </w:rPr>
        <w:t>Palabıyıkoğlu, R., Azizoğlu, S., Özayar,H. Ve Ercan, A.(1993</w:t>
      </w:r>
      <w:r w:rsidR="006A19B7" w:rsidRPr="00777D9E">
        <w:rPr>
          <w:rFonts w:ascii="Palatino Linotype" w:hAnsi="Palatino Linotype"/>
          <w:bCs/>
          <w:sz w:val="20"/>
          <w:szCs w:val="20"/>
        </w:rPr>
        <w:t>). İntihar girişimlerinde bulunanların aile işlevlerinin değerlendirilmesi</w:t>
      </w:r>
      <w:r w:rsidR="006A19B7" w:rsidRPr="00777D9E">
        <w:rPr>
          <w:rFonts w:ascii="Palatino Linotype" w:hAnsi="Palatino Linotype"/>
          <w:bCs/>
          <w:i/>
          <w:sz w:val="20"/>
          <w:szCs w:val="20"/>
        </w:rPr>
        <w:t>.</w:t>
      </w:r>
      <w:r w:rsidRPr="00777D9E">
        <w:rPr>
          <w:rFonts w:ascii="Palatino Linotype" w:hAnsi="Palatino Linotype"/>
          <w:bCs/>
          <w:i/>
          <w:sz w:val="20"/>
          <w:szCs w:val="20"/>
        </w:rPr>
        <w:t xml:space="preserve"> Kriz Dergisi</w:t>
      </w:r>
      <w:r w:rsidRPr="00777D9E">
        <w:rPr>
          <w:rFonts w:ascii="Palatino Linotype" w:hAnsi="Palatino Linotype"/>
          <w:sz w:val="20"/>
          <w:szCs w:val="20"/>
        </w:rPr>
        <w:t xml:space="preserve">, 1(2): 69-75 </w:t>
      </w:r>
    </w:p>
    <w:p w:rsidR="00B03EA5" w:rsidRPr="00777D9E" w:rsidRDefault="00B03EA5"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Topçu, S. (2009). </w:t>
      </w:r>
      <w:r w:rsidRPr="00777D9E">
        <w:rPr>
          <w:rFonts w:ascii="Palatino Linotype" w:hAnsi="Palatino Linotype" w:cs="Times New Roman"/>
          <w:i/>
          <w:sz w:val="20"/>
          <w:szCs w:val="20"/>
        </w:rPr>
        <w:t>Silinmeyen İzler</w:t>
      </w:r>
      <w:r w:rsidRPr="00777D9E">
        <w:rPr>
          <w:rFonts w:ascii="Palatino Linotype" w:hAnsi="Palatino Linotype" w:cs="Times New Roman"/>
          <w:sz w:val="20"/>
          <w:szCs w:val="20"/>
        </w:rPr>
        <w:t xml:space="preserve">. Phoenix Yayınevi. Ankara. </w:t>
      </w:r>
    </w:p>
    <w:p w:rsidR="00B03EA5" w:rsidRPr="00777D9E" w:rsidRDefault="00B03EA5" w:rsidP="00777D9E">
      <w:pPr>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Topçu, S. (2009). </w:t>
      </w:r>
      <w:r w:rsidRPr="00777D9E">
        <w:rPr>
          <w:rFonts w:ascii="Palatino Linotype" w:hAnsi="Palatino Linotype" w:cs="Times New Roman"/>
          <w:i/>
          <w:sz w:val="20"/>
          <w:szCs w:val="20"/>
        </w:rPr>
        <w:t>Cinsel İstismar.</w:t>
      </w:r>
      <w:r w:rsidRPr="00777D9E">
        <w:rPr>
          <w:rFonts w:ascii="Palatino Linotype" w:hAnsi="Palatino Linotype" w:cs="Times New Roman"/>
          <w:sz w:val="20"/>
          <w:szCs w:val="20"/>
        </w:rPr>
        <w:t xml:space="preserve"> Phoenix Yayınevi. Ankara.</w:t>
      </w:r>
    </w:p>
    <w:p w:rsidR="00385165" w:rsidRPr="00777D9E" w:rsidRDefault="00385165"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Tuna, S. ( 2010) </w:t>
      </w:r>
      <w:r w:rsidRPr="00777D9E">
        <w:rPr>
          <w:rFonts w:ascii="Palatino Linotype" w:hAnsi="Palatino Linotype" w:cs="Times New Roman"/>
          <w:i/>
          <w:sz w:val="20"/>
          <w:szCs w:val="20"/>
        </w:rPr>
        <w:t xml:space="preserve">Aile içi çocuk istismarı: annelerin bazı risk faktörleri açısından incelenmesi. </w:t>
      </w:r>
      <w:r w:rsidRPr="00777D9E">
        <w:rPr>
          <w:rFonts w:ascii="Palatino Linotype" w:hAnsi="Palatino Linotype" w:cs="Times New Roman"/>
          <w:sz w:val="20"/>
          <w:szCs w:val="20"/>
        </w:rPr>
        <w:t>Yayımlanmamış yüksek lisans tezi. İstanbul üniversitesi.</w:t>
      </w:r>
    </w:p>
    <w:p w:rsidR="00385165" w:rsidRPr="00777D9E" w:rsidRDefault="00385165" w:rsidP="00777D9E">
      <w:pPr>
        <w:spacing w:after="0" w:line="240" w:lineRule="auto"/>
        <w:jc w:val="both"/>
        <w:rPr>
          <w:rFonts w:ascii="Palatino Linotype" w:hAnsi="Palatino Linotype" w:cs="Times New Roman"/>
          <w:b/>
          <w:sz w:val="20"/>
          <w:szCs w:val="20"/>
        </w:rPr>
      </w:pPr>
      <w:r w:rsidRPr="00777D9E">
        <w:rPr>
          <w:rFonts w:ascii="Palatino Linotype" w:hAnsi="Palatino Linotype" w:cs="Times New Roman"/>
          <w:bCs/>
          <w:sz w:val="20"/>
          <w:szCs w:val="20"/>
        </w:rPr>
        <w:t xml:space="preserve">WHO (2010) </w:t>
      </w:r>
      <w:hyperlink r:id="rId12" w:history="1">
        <w:r w:rsidRPr="00777D9E">
          <w:rPr>
            <w:rStyle w:val="Kpr"/>
            <w:rFonts w:ascii="Palatino Linotype" w:hAnsi="Palatino Linotype" w:cs="Times New Roman"/>
            <w:b/>
            <w:sz w:val="20"/>
            <w:szCs w:val="20"/>
          </w:rPr>
          <w:t>http://www.who.int/mediacentre/factsheets/fs150/en/</w:t>
        </w:r>
      </w:hyperlink>
      <w:r w:rsidRPr="00777D9E">
        <w:rPr>
          <w:rFonts w:ascii="Palatino Linotype" w:hAnsi="Palatino Linotype" w:cs="Times New Roman"/>
          <w:b/>
          <w:sz w:val="20"/>
          <w:szCs w:val="20"/>
        </w:rPr>
        <w:t>)</w:t>
      </w:r>
    </w:p>
    <w:p w:rsidR="00385165" w:rsidRPr="00777D9E" w:rsidRDefault="00385165" w:rsidP="00777D9E">
      <w:pPr>
        <w:autoSpaceDE w:val="0"/>
        <w:autoSpaceDN w:val="0"/>
        <w:adjustRightInd w:val="0"/>
        <w:spacing w:after="0" w:line="240" w:lineRule="auto"/>
        <w:jc w:val="both"/>
        <w:rPr>
          <w:rFonts w:ascii="Palatino Linotype" w:hAnsi="Palatino Linotype" w:cs="Times New Roman"/>
          <w:sz w:val="20"/>
          <w:szCs w:val="20"/>
        </w:rPr>
      </w:pPr>
      <w:r w:rsidRPr="00777D9E">
        <w:rPr>
          <w:rFonts w:ascii="Palatino Linotype" w:hAnsi="Palatino Linotype" w:cs="Times New Roman"/>
          <w:sz w:val="20"/>
          <w:szCs w:val="20"/>
        </w:rPr>
        <w:t xml:space="preserve">WHO (2006). </w:t>
      </w:r>
      <w:r w:rsidRPr="00777D9E">
        <w:rPr>
          <w:rFonts w:ascii="Palatino Linotype" w:hAnsi="Palatino Linotype" w:cs="Times New Roman"/>
          <w:i/>
          <w:sz w:val="20"/>
          <w:szCs w:val="20"/>
        </w:rPr>
        <w:t xml:space="preserve">Preventing child maltreatment: a guide to taking action and generating evidence. </w:t>
      </w:r>
      <w:r w:rsidRPr="00777D9E">
        <w:rPr>
          <w:rFonts w:ascii="Palatino Linotype" w:hAnsi="Palatino Linotype" w:cs="Times New Roman"/>
          <w:sz w:val="20"/>
          <w:szCs w:val="20"/>
        </w:rPr>
        <w:t xml:space="preserve">Genova. </w:t>
      </w:r>
    </w:p>
    <w:p w:rsidR="00B03EA5" w:rsidRPr="00777D9E" w:rsidRDefault="00B03EA5" w:rsidP="00777D9E">
      <w:pPr>
        <w:autoSpaceDE w:val="0"/>
        <w:autoSpaceDN w:val="0"/>
        <w:adjustRightInd w:val="0"/>
        <w:spacing w:after="0" w:line="240" w:lineRule="auto"/>
        <w:jc w:val="both"/>
        <w:rPr>
          <w:rFonts w:ascii="Palatino Linotype" w:hAnsi="Palatino Linotype" w:cs="Times New Roman"/>
          <w:bCs/>
          <w:sz w:val="20"/>
          <w:szCs w:val="20"/>
        </w:rPr>
      </w:pPr>
      <w:r w:rsidRPr="00777D9E">
        <w:rPr>
          <w:rFonts w:ascii="Palatino Linotype" w:hAnsi="Palatino Linotype" w:cs="Times New Roman"/>
          <w:bCs/>
          <w:sz w:val="20"/>
          <w:szCs w:val="20"/>
        </w:rPr>
        <w:t xml:space="preserve">Yılmaz, G. (2009). </w:t>
      </w:r>
      <w:r w:rsidRPr="00777D9E">
        <w:rPr>
          <w:rFonts w:ascii="Palatino Linotype" w:hAnsi="Palatino Linotype" w:cs="Times New Roman"/>
          <w:bCs/>
          <w:i/>
          <w:sz w:val="20"/>
          <w:szCs w:val="20"/>
        </w:rPr>
        <w:t>Cinsel istismara uğramış ve uğramamış 6-12 yaş grubundaki çocukların aile resmi çizimleri, davranış sorunları ve ailelerin işlevsel özelliklerinin incelenmesi.</w:t>
      </w:r>
      <w:r w:rsidRPr="00777D9E">
        <w:rPr>
          <w:rFonts w:ascii="Palatino Linotype" w:hAnsi="Palatino Linotype" w:cs="Times New Roman"/>
          <w:bCs/>
          <w:sz w:val="20"/>
          <w:szCs w:val="20"/>
        </w:rPr>
        <w:t xml:space="preserve"> Yayımlanmamış yüksek lisans tezi. Hacettepe Üniversitesi </w:t>
      </w:r>
    </w:p>
    <w:p w:rsidR="00B03EA5" w:rsidRPr="00777D9E" w:rsidRDefault="00B03EA5" w:rsidP="00777D9E">
      <w:pPr>
        <w:autoSpaceDE w:val="0"/>
        <w:autoSpaceDN w:val="0"/>
        <w:adjustRightInd w:val="0"/>
        <w:spacing w:after="0" w:line="240" w:lineRule="auto"/>
        <w:jc w:val="both"/>
        <w:rPr>
          <w:rFonts w:ascii="Palatino Linotype" w:hAnsi="Palatino Linotype" w:cs="Times New Roman"/>
          <w:sz w:val="20"/>
          <w:szCs w:val="20"/>
        </w:rPr>
      </w:pPr>
    </w:p>
    <w:p w:rsidR="00B03EA5" w:rsidRPr="00777D9E" w:rsidRDefault="00B03EA5" w:rsidP="00777D9E">
      <w:pPr>
        <w:spacing w:after="0" w:line="240" w:lineRule="auto"/>
        <w:jc w:val="both"/>
        <w:rPr>
          <w:rFonts w:ascii="Palatino Linotype" w:hAnsi="Palatino Linotype" w:cs="Times New Roman"/>
          <w:b/>
          <w:sz w:val="20"/>
          <w:szCs w:val="20"/>
        </w:rPr>
      </w:pPr>
    </w:p>
    <w:p w:rsidR="00860550" w:rsidRPr="00777D9E" w:rsidRDefault="00860550" w:rsidP="00777D9E">
      <w:pPr>
        <w:spacing w:after="0" w:line="240" w:lineRule="auto"/>
        <w:jc w:val="both"/>
        <w:rPr>
          <w:rFonts w:ascii="Palatino Linotype" w:eastAsia="Arial Unicode MS" w:hAnsi="Palatino Linotype" w:cs="Times New Roman"/>
          <w:color w:val="2E2E2E"/>
          <w:sz w:val="20"/>
          <w:szCs w:val="20"/>
        </w:rPr>
      </w:pPr>
    </w:p>
    <w:sectPr w:rsidR="00860550" w:rsidRPr="00777D9E" w:rsidSect="00D811AF">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44E" w:rsidRDefault="0087144E" w:rsidP="00BD06AC">
      <w:pPr>
        <w:spacing w:after="0" w:line="240" w:lineRule="auto"/>
      </w:pPr>
      <w:r>
        <w:separator/>
      </w:r>
    </w:p>
  </w:endnote>
  <w:endnote w:type="continuationSeparator" w:id="1">
    <w:p w:rsidR="0087144E" w:rsidRDefault="0087144E" w:rsidP="00BD0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8297"/>
      <w:docPartObj>
        <w:docPartGallery w:val="Page Numbers (Bottom of Page)"/>
        <w:docPartUnique/>
      </w:docPartObj>
    </w:sdtPr>
    <w:sdtContent>
      <w:p w:rsidR="00AB6D39" w:rsidRDefault="00043841" w:rsidP="00660EC3">
        <w:pPr>
          <w:pStyle w:val="Altbilgi"/>
          <w:jc w:val="right"/>
        </w:pPr>
        <w:fldSimple w:instr=" PAGE   \* MERGEFORMAT ">
          <w:r w:rsidR="00591DB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44E" w:rsidRDefault="0087144E" w:rsidP="00BD06AC">
      <w:pPr>
        <w:spacing w:after="0" w:line="240" w:lineRule="auto"/>
      </w:pPr>
      <w:r>
        <w:separator/>
      </w:r>
    </w:p>
  </w:footnote>
  <w:footnote w:type="continuationSeparator" w:id="1">
    <w:p w:rsidR="0087144E" w:rsidRDefault="0087144E" w:rsidP="00BD06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1835"/>
    <w:multiLevelType w:val="hybridMultilevel"/>
    <w:tmpl w:val="356CE970"/>
    <w:lvl w:ilvl="0" w:tplc="A208BBE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0B59A9"/>
    <w:multiLevelType w:val="multilevel"/>
    <w:tmpl w:val="CFC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F1AC1"/>
    <w:multiLevelType w:val="multilevel"/>
    <w:tmpl w:val="4A1E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E3488"/>
    <w:multiLevelType w:val="multilevel"/>
    <w:tmpl w:val="22C09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F610E1"/>
    <w:multiLevelType w:val="hybridMultilevel"/>
    <w:tmpl w:val="8856C1C8"/>
    <w:lvl w:ilvl="0" w:tplc="0840C33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AC79DF"/>
    <w:multiLevelType w:val="multilevel"/>
    <w:tmpl w:val="77D4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F6268E"/>
    <w:multiLevelType w:val="hybridMultilevel"/>
    <w:tmpl w:val="C7E8A0EC"/>
    <w:lvl w:ilvl="0" w:tplc="AAE0FD3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1238FF"/>
    <w:multiLevelType w:val="hybridMultilevel"/>
    <w:tmpl w:val="A11ACDEC"/>
    <w:lvl w:ilvl="0" w:tplc="6B2A9EF4">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8B6CE7"/>
    <w:multiLevelType w:val="multilevel"/>
    <w:tmpl w:val="462A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1"/>
  </w:num>
  <w:num w:numId="5">
    <w:abstractNumId w:val="2"/>
  </w:num>
  <w:num w:numId="6">
    <w:abstractNumId w:val="6"/>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F5603"/>
    <w:rsid w:val="00001125"/>
    <w:rsid w:val="00003E1A"/>
    <w:rsid w:val="00011BC4"/>
    <w:rsid w:val="00013F77"/>
    <w:rsid w:val="00020A35"/>
    <w:rsid w:val="00021F68"/>
    <w:rsid w:val="000310C2"/>
    <w:rsid w:val="00035FB5"/>
    <w:rsid w:val="00037F62"/>
    <w:rsid w:val="000424B8"/>
    <w:rsid w:val="00043841"/>
    <w:rsid w:val="00044A0D"/>
    <w:rsid w:val="000556C1"/>
    <w:rsid w:val="00063EDA"/>
    <w:rsid w:val="00064973"/>
    <w:rsid w:val="00074230"/>
    <w:rsid w:val="0007700B"/>
    <w:rsid w:val="00080DF2"/>
    <w:rsid w:val="00081060"/>
    <w:rsid w:val="000812C1"/>
    <w:rsid w:val="00082F3E"/>
    <w:rsid w:val="00084703"/>
    <w:rsid w:val="00084A4D"/>
    <w:rsid w:val="00084BAA"/>
    <w:rsid w:val="0009585F"/>
    <w:rsid w:val="000B3D2D"/>
    <w:rsid w:val="000B4B68"/>
    <w:rsid w:val="000B4D71"/>
    <w:rsid w:val="000B70AA"/>
    <w:rsid w:val="000C5F95"/>
    <w:rsid w:val="000C67F9"/>
    <w:rsid w:val="000D16BE"/>
    <w:rsid w:val="000D25FE"/>
    <w:rsid w:val="000F467B"/>
    <w:rsid w:val="000F64C0"/>
    <w:rsid w:val="000F6B6D"/>
    <w:rsid w:val="000F6FCC"/>
    <w:rsid w:val="001020AC"/>
    <w:rsid w:val="00106136"/>
    <w:rsid w:val="001213E1"/>
    <w:rsid w:val="00130616"/>
    <w:rsid w:val="00130928"/>
    <w:rsid w:val="00133EA6"/>
    <w:rsid w:val="00135916"/>
    <w:rsid w:val="00137D08"/>
    <w:rsid w:val="001409EE"/>
    <w:rsid w:val="00182AE6"/>
    <w:rsid w:val="001878F8"/>
    <w:rsid w:val="001930D4"/>
    <w:rsid w:val="0019423C"/>
    <w:rsid w:val="001B10DC"/>
    <w:rsid w:val="001B2A5A"/>
    <w:rsid w:val="001C49FB"/>
    <w:rsid w:val="001D5FC2"/>
    <w:rsid w:val="001E1222"/>
    <w:rsid w:val="001E20BF"/>
    <w:rsid w:val="001E20C8"/>
    <w:rsid w:val="001E2344"/>
    <w:rsid w:val="001F1E4F"/>
    <w:rsid w:val="001F7316"/>
    <w:rsid w:val="002220F0"/>
    <w:rsid w:val="00226A10"/>
    <w:rsid w:val="0024153F"/>
    <w:rsid w:val="002551F1"/>
    <w:rsid w:val="00266118"/>
    <w:rsid w:val="00266DAE"/>
    <w:rsid w:val="00270E86"/>
    <w:rsid w:val="00273E6F"/>
    <w:rsid w:val="00276085"/>
    <w:rsid w:val="002817D3"/>
    <w:rsid w:val="00281864"/>
    <w:rsid w:val="0029479E"/>
    <w:rsid w:val="002967B3"/>
    <w:rsid w:val="002A2093"/>
    <w:rsid w:val="002A38A9"/>
    <w:rsid w:val="002A5CE3"/>
    <w:rsid w:val="002B0A05"/>
    <w:rsid w:val="002B2F61"/>
    <w:rsid w:val="002B6EAE"/>
    <w:rsid w:val="002C7114"/>
    <w:rsid w:val="002D1F42"/>
    <w:rsid w:val="002D57E6"/>
    <w:rsid w:val="002E0CB6"/>
    <w:rsid w:val="002E249A"/>
    <w:rsid w:val="002F00CB"/>
    <w:rsid w:val="00301CC0"/>
    <w:rsid w:val="00302F13"/>
    <w:rsid w:val="0030559A"/>
    <w:rsid w:val="003146D3"/>
    <w:rsid w:val="003210FF"/>
    <w:rsid w:val="00326C89"/>
    <w:rsid w:val="00327987"/>
    <w:rsid w:val="00330C6D"/>
    <w:rsid w:val="00332679"/>
    <w:rsid w:val="003360FA"/>
    <w:rsid w:val="0034172B"/>
    <w:rsid w:val="00353840"/>
    <w:rsid w:val="00360E6F"/>
    <w:rsid w:val="003616B3"/>
    <w:rsid w:val="00363FAB"/>
    <w:rsid w:val="00365D9E"/>
    <w:rsid w:val="003750F5"/>
    <w:rsid w:val="00377055"/>
    <w:rsid w:val="003806AF"/>
    <w:rsid w:val="00380A4D"/>
    <w:rsid w:val="00382E6A"/>
    <w:rsid w:val="00385165"/>
    <w:rsid w:val="00394A7E"/>
    <w:rsid w:val="003966EE"/>
    <w:rsid w:val="003A3AC8"/>
    <w:rsid w:val="003A58BC"/>
    <w:rsid w:val="003A65AC"/>
    <w:rsid w:val="003B18B0"/>
    <w:rsid w:val="003B1B96"/>
    <w:rsid w:val="003C286D"/>
    <w:rsid w:val="003C4B49"/>
    <w:rsid w:val="003D137E"/>
    <w:rsid w:val="003D3580"/>
    <w:rsid w:val="003E09B7"/>
    <w:rsid w:val="003E58C1"/>
    <w:rsid w:val="003F5600"/>
    <w:rsid w:val="00402872"/>
    <w:rsid w:val="00402A8A"/>
    <w:rsid w:val="00405191"/>
    <w:rsid w:val="00405903"/>
    <w:rsid w:val="00413EA5"/>
    <w:rsid w:val="004158B4"/>
    <w:rsid w:val="004343FA"/>
    <w:rsid w:val="00450BC0"/>
    <w:rsid w:val="00451B16"/>
    <w:rsid w:val="0045360C"/>
    <w:rsid w:val="00453866"/>
    <w:rsid w:val="0047121C"/>
    <w:rsid w:val="004751AE"/>
    <w:rsid w:val="0048573A"/>
    <w:rsid w:val="00490AF4"/>
    <w:rsid w:val="00495EFB"/>
    <w:rsid w:val="004B596C"/>
    <w:rsid w:val="004C69D1"/>
    <w:rsid w:val="004D0C63"/>
    <w:rsid w:val="004D2153"/>
    <w:rsid w:val="004D66BD"/>
    <w:rsid w:val="004D6FB2"/>
    <w:rsid w:val="004E46F4"/>
    <w:rsid w:val="004E6FD5"/>
    <w:rsid w:val="005002C8"/>
    <w:rsid w:val="0050083B"/>
    <w:rsid w:val="00504C72"/>
    <w:rsid w:val="00512AA3"/>
    <w:rsid w:val="0051370F"/>
    <w:rsid w:val="00524EDA"/>
    <w:rsid w:val="00531AB1"/>
    <w:rsid w:val="00540446"/>
    <w:rsid w:val="0054072D"/>
    <w:rsid w:val="00546917"/>
    <w:rsid w:val="0054797D"/>
    <w:rsid w:val="0055093A"/>
    <w:rsid w:val="00550DFE"/>
    <w:rsid w:val="00553F20"/>
    <w:rsid w:val="00560D83"/>
    <w:rsid w:val="00562942"/>
    <w:rsid w:val="00577EA4"/>
    <w:rsid w:val="00580060"/>
    <w:rsid w:val="005831F0"/>
    <w:rsid w:val="00583B0F"/>
    <w:rsid w:val="00584FEC"/>
    <w:rsid w:val="0058635F"/>
    <w:rsid w:val="00590130"/>
    <w:rsid w:val="00591DBB"/>
    <w:rsid w:val="00595331"/>
    <w:rsid w:val="00597126"/>
    <w:rsid w:val="005A050A"/>
    <w:rsid w:val="005A24DB"/>
    <w:rsid w:val="005A38E5"/>
    <w:rsid w:val="005B1152"/>
    <w:rsid w:val="005B129A"/>
    <w:rsid w:val="005B5E51"/>
    <w:rsid w:val="005B6ADA"/>
    <w:rsid w:val="005C195D"/>
    <w:rsid w:val="005C5E7F"/>
    <w:rsid w:val="005C63AF"/>
    <w:rsid w:val="005D3B26"/>
    <w:rsid w:val="005E0EDB"/>
    <w:rsid w:val="005E5AD9"/>
    <w:rsid w:val="006063C7"/>
    <w:rsid w:val="00621CA2"/>
    <w:rsid w:val="00632DC0"/>
    <w:rsid w:val="0063358D"/>
    <w:rsid w:val="006344A7"/>
    <w:rsid w:val="006353A9"/>
    <w:rsid w:val="00636242"/>
    <w:rsid w:val="00644D0B"/>
    <w:rsid w:val="00645833"/>
    <w:rsid w:val="00660EC3"/>
    <w:rsid w:val="00675B08"/>
    <w:rsid w:val="00680D8D"/>
    <w:rsid w:val="0069275C"/>
    <w:rsid w:val="00693137"/>
    <w:rsid w:val="006A00A0"/>
    <w:rsid w:val="006A19B7"/>
    <w:rsid w:val="006A577E"/>
    <w:rsid w:val="006B44FE"/>
    <w:rsid w:val="006B4CE7"/>
    <w:rsid w:val="006C5933"/>
    <w:rsid w:val="006C762A"/>
    <w:rsid w:val="006E11CB"/>
    <w:rsid w:val="006E3EA8"/>
    <w:rsid w:val="006E6504"/>
    <w:rsid w:val="006F0B93"/>
    <w:rsid w:val="00700B56"/>
    <w:rsid w:val="00705E71"/>
    <w:rsid w:val="007146C6"/>
    <w:rsid w:val="007170AA"/>
    <w:rsid w:val="00722150"/>
    <w:rsid w:val="00735245"/>
    <w:rsid w:val="00735D4A"/>
    <w:rsid w:val="00736A31"/>
    <w:rsid w:val="00747737"/>
    <w:rsid w:val="0075073A"/>
    <w:rsid w:val="00751F5C"/>
    <w:rsid w:val="00756AF5"/>
    <w:rsid w:val="0076117B"/>
    <w:rsid w:val="00762846"/>
    <w:rsid w:val="00771EA2"/>
    <w:rsid w:val="00777D9E"/>
    <w:rsid w:val="00783FE8"/>
    <w:rsid w:val="007847EF"/>
    <w:rsid w:val="00785099"/>
    <w:rsid w:val="00787437"/>
    <w:rsid w:val="00795ED1"/>
    <w:rsid w:val="007A6A86"/>
    <w:rsid w:val="007B4832"/>
    <w:rsid w:val="007C65C2"/>
    <w:rsid w:val="007C738D"/>
    <w:rsid w:val="007D3131"/>
    <w:rsid w:val="007D7B06"/>
    <w:rsid w:val="007E500E"/>
    <w:rsid w:val="007F23E6"/>
    <w:rsid w:val="00803085"/>
    <w:rsid w:val="00811D9B"/>
    <w:rsid w:val="00814ABB"/>
    <w:rsid w:val="00834E31"/>
    <w:rsid w:val="00844613"/>
    <w:rsid w:val="00853373"/>
    <w:rsid w:val="0085656A"/>
    <w:rsid w:val="008576BE"/>
    <w:rsid w:val="00860550"/>
    <w:rsid w:val="00861462"/>
    <w:rsid w:val="00861DD7"/>
    <w:rsid w:val="00862B36"/>
    <w:rsid w:val="00864A65"/>
    <w:rsid w:val="0087105C"/>
    <w:rsid w:val="0087144E"/>
    <w:rsid w:val="00872A2A"/>
    <w:rsid w:val="00880A59"/>
    <w:rsid w:val="008854A5"/>
    <w:rsid w:val="0089114D"/>
    <w:rsid w:val="008A286C"/>
    <w:rsid w:val="008A353F"/>
    <w:rsid w:val="008B079D"/>
    <w:rsid w:val="008B166E"/>
    <w:rsid w:val="008B77F8"/>
    <w:rsid w:val="008C5432"/>
    <w:rsid w:val="008D00E3"/>
    <w:rsid w:val="008D3896"/>
    <w:rsid w:val="008D62F9"/>
    <w:rsid w:val="008D6309"/>
    <w:rsid w:val="008E6BDA"/>
    <w:rsid w:val="008F4517"/>
    <w:rsid w:val="008F68FF"/>
    <w:rsid w:val="009017DC"/>
    <w:rsid w:val="009023BF"/>
    <w:rsid w:val="009061BF"/>
    <w:rsid w:val="00914162"/>
    <w:rsid w:val="0092231F"/>
    <w:rsid w:val="0092268D"/>
    <w:rsid w:val="0092277B"/>
    <w:rsid w:val="00927EE9"/>
    <w:rsid w:val="00931ED8"/>
    <w:rsid w:val="009341D3"/>
    <w:rsid w:val="00936672"/>
    <w:rsid w:val="00936915"/>
    <w:rsid w:val="009474B6"/>
    <w:rsid w:val="009505F8"/>
    <w:rsid w:val="009562D2"/>
    <w:rsid w:val="00957BE8"/>
    <w:rsid w:val="009723D8"/>
    <w:rsid w:val="00972803"/>
    <w:rsid w:val="00980D23"/>
    <w:rsid w:val="00983D39"/>
    <w:rsid w:val="009A261D"/>
    <w:rsid w:val="009A4300"/>
    <w:rsid w:val="009B3659"/>
    <w:rsid w:val="009B6269"/>
    <w:rsid w:val="009C1CA5"/>
    <w:rsid w:val="009C2EEC"/>
    <w:rsid w:val="009C7F31"/>
    <w:rsid w:val="009D1754"/>
    <w:rsid w:val="009D2003"/>
    <w:rsid w:val="009D33CB"/>
    <w:rsid w:val="009D3411"/>
    <w:rsid w:val="009D6874"/>
    <w:rsid w:val="009E024B"/>
    <w:rsid w:val="009F4D81"/>
    <w:rsid w:val="009F5603"/>
    <w:rsid w:val="00A01EB0"/>
    <w:rsid w:val="00A02FFD"/>
    <w:rsid w:val="00A079AE"/>
    <w:rsid w:val="00A153F3"/>
    <w:rsid w:val="00A22DA1"/>
    <w:rsid w:val="00A30E15"/>
    <w:rsid w:val="00A34A7E"/>
    <w:rsid w:val="00A34D1B"/>
    <w:rsid w:val="00A41C03"/>
    <w:rsid w:val="00A55130"/>
    <w:rsid w:val="00A66426"/>
    <w:rsid w:val="00A70D2D"/>
    <w:rsid w:val="00A76F6F"/>
    <w:rsid w:val="00A8095A"/>
    <w:rsid w:val="00A9088B"/>
    <w:rsid w:val="00A924D3"/>
    <w:rsid w:val="00A94934"/>
    <w:rsid w:val="00AA32EA"/>
    <w:rsid w:val="00AA3A2B"/>
    <w:rsid w:val="00AB3293"/>
    <w:rsid w:val="00AB6D39"/>
    <w:rsid w:val="00AD0705"/>
    <w:rsid w:val="00AD0FA0"/>
    <w:rsid w:val="00AD35E0"/>
    <w:rsid w:val="00AE063A"/>
    <w:rsid w:val="00AF097C"/>
    <w:rsid w:val="00AF1AA5"/>
    <w:rsid w:val="00AF1D05"/>
    <w:rsid w:val="00AF1D9E"/>
    <w:rsid w:val="00AF462E"/>
    <w:rsid w:val="00AF5DBC"/>
    <w:rsid w:val="00AF62F5"/>
    <w:rsid w:val="00B037D4"/>
    <w:rsid w:val="00B03EA5"/>
    <w:rsid w:val="00B05B66"/>
    <w:rsid w:val="00B06895"/>
    <w:rsid w:val="00B1278A"/>
    <w:rsid w:val="00B12ABE"/>
    <w:rsid w:val="00B14B3B"/>
    <w:rsid w:val="00B21D50"/>
    <w:rsid w:val="00B2338E"/>
    <w:rsid w:val="00B244BB"/>
    <w:rsid w:val="00B27BBA"/>
    <w:rsid w:val="00B3096D"/>
    <w:rsid w:val="00B3353C"/>
    <w:rsid w:val="00B37E0C"/>
    <w:rsid w:val="00B408A8"/>
    <w:rsid w:val="00B42421"/>
    <w:rsid w:val="00B43520"/>
    <w:rsid w:val="00B45AD2"/>
    <w:rsid w:val="00B51342"/>
    <w:rsid w:val="00B517AC"/>
    <w:rsid w:val="00B5194C"/>
    <w:rsid w:val="00B54FB0"/>
    <w:rsid w:val="00B573AA"/>
    <w:rsid w:val="00B70B4B"/>
    <w:rsid w:val="00B75AC3"/>
    <w:rsid w:val="00B81B78"/>
    <w:rsid w:val="00B84BFD"/>
    <w:rsid w:val="00B85AEA"/>
    <w:rsid w:val="00B877DE"/>
    <w:rsid w:val="00B91B5B"/>
    <w:rsid w:val="00B942D2"/>
    <w:rsid w:val="00BA2DE8"/>
    <w:rsid w:val="00BA693D"/>
    <w:rsid w:val="00BA75F3"/>
    <w:rsid w:val="00BB016A"/>
    <w:rsid w:val="00BB0B75"/>
    <w:rsid w:val="00BB49DC"/>
    <w:rsid w:val="00BB4D3F"/>
    <w:rsid w:val="00BB7914"/>
    <w:rsid w:val="00BC1505"/>
    <w:rsid w:val="00BC1E8D"/>
    <w:rsid w:val="00BD06AC"/>
    <w:rsid w:val="00BD1E6C"/>
    <w:rsid w:val="00BD33ED"/>
    <w:rsid w:val="00BD35F4"/>
    <w:rsid w:val="00BE0992"/>
    <w:rsid w:val="00BF73BC"/>
    <w:rsid w:val="00C050F1"/>
    <w:rsid w:val="00C13094"/>
    <w:rsid w:val="00C13347"/>
    <w:rsid w:val="00C13CF1"/>
    <w:rsid w:val="00C25F30"/>
    <w:rsid w:val="00C26CDF"/>
    <w:rsid w:val="00C34B18"/>
    <w:rsid w:val="00C34E52"/>
    <w:rsid w:val="00C41C19"/>
    <w:rsid w:val="00C47992"/>
    <w:rsid w:val="00C536B2"/>
    <w:rsid w:val="00C66062"/>
    <w:rsid w:val="00C705B0"/>
    <w:rsid w:val="00C71405"/>
    <w:rsid w:val="00C73A42"/>
    <w:rsid w:val="00C749CF"/>
    <w:rsid w:val="00C82F02"/>
    <w:rsid w:val="00C84207"/>
    <w:rsid w:val="00C92107"/>
    <w:rsid w:val="00C929B7"/>
    <w:rsid w:val="00C956DB"/>
    <w:rsid w:val="00CA703A"/>
    <w:rsid w:val="00CB1E98"/>
    <w:rsid w:val="00CB51FD"/>
    <w:rsid w:val="00CC2F49"/>
    <w:rsid w:val="00CC354E"/>
    <w:rsid w:val="00CC6B30"/>
    <w:rsid w:val="00CC7728"/>
    <w:rsid w:val="00CD34F4"/>
    <w:rsid w:val="00CD4274"/>
    <w:rsid w:val="00CD4E71"/>
    <w:rsid w:val="00CE4AEF"/>
    <w:rsid w:val="00CF4340"/>
    <w:rsid w:val="00D04577"/>
    <w:rsid w:val="00D07D75"/>
    <w:rsid w:val="00D108CE"/>
    <w:rsid w:val="00D10DD8"/>
    <w:rsid w:val="00D34614"/>
    <w:rsid w:val="00D4109E"/>
    <w:rsid w:val="00D43E7A"/>
    <w:rsid w:val="00D457D6"/>
    <w:rsid w:val="00D458C8"/>
    <w:rsid w:val="00D47BB1"/>
    <w:rsid w:val="00D53001"/>
    <w:rsid w:val="00D60618"/>
    <w:rsid w:val="00D6166E"/>
    <w:rsid w:val="00D66AEF"/>
    <w:rsid w:val="00D811AF"/>
    <w:rsid w:val="00D835BE"/>
    <w:rsid w:val="00D837B5"/>
    <w:rsid w:val="00D83BEB"/>
    <w:rsid w:val="00D906E1"/>
    <w:rsid w:val="00D91882"/>
    <w:rsid w:val="00D965C7"/>
    <w:rsid w:val="00DA4A7F"/>
    <w:rsid w:val="00DA62A6"/>
    <w:rsid w:val="00DB0198"/>
    <w:rsid w:val="00DB4360"/>
    <w:rsid w:val="00DB4AB0"/>
    <w:rsid w:val="00DC1279"/>
    <w:rsid w:val="00DD100E"/>
    <w:rsid w:val="00DD4913"/>
    <w:rsid w:val="00DD666F"/>
    <w:rsid w:val="00DE0046"/>
    <w:rsid w:val="00DE5D27"/>
    <w:rsid w:val="00DF6704"/>
    <w:rsid w:val="00E06D96"/>
    <w:rsid w:val="00E130D2"/>
    <w:rsid w:val="00E16E1C"/>
    <w:rsid w:val="00E27CD2"/>
    <w:rsid w:val="00E32A09"/>
    <w:rsid w:val="00E43A2F"/>
    <w:rsid w:val="00E43DCF"/>
    <w:rsid w:val="00E47341"/>
    <w:rsid w:val="00E47EC1"/>
    <w:rsid w:val="00E51484"/>
    <w:rsid w:val="00E54281"/>
    <w:rsid w:val="00E640EA"/>
    <w:rsid w:val="00E6456D"/>
    <w:rsid w:val="00E658CC"/>
    <w:rsid w:val="00E709AF"/>
    <w:rsid w:val="00E82AEE"/>
    <w:rsid w:val="00E864B0"/>
    <w:rsid w:val="00E9257B"/>
    <w:rsid w:val="00E926D2"/>
    <w:rsid w:val="00E93EF7"/>
    <w:rsid w:val="00E9426E"/>
    <w:rsid w:val="00EB59DE"/>
    <w:rsid w:val="00EC16E9"/>
    <w:rsid w:val="00EC215A"/>
    <w:rsid w:val="00ED4907"/>
    <w:rsid w:val="00EE6E05"/>
    <w:rsid w:val="00EF2901"/>
    <w:rsid w:val="00F06A74"/>
    <w:rsid w:val="00F115E3"/>
    <w:rsid w:val="00F15CDE"/>
    <w:rsid w:val="00F21711"/>
    <w:rsid w:val="00F25597"/>
    <w:rsid w:val="00F33424"/>
    <w:rsid w:val="00F35520"/>
    <w:rsid w:val="00F60D38"/>
    <w:rsid w:val="00F72B2A"/>
    <w:rsid w:val="00F73945"/>
    <w:rsid w:val="00F80EBE"/>
    <w:rsid w:val="00F814D4"/>
    <w:rsid w:val="00F81A6C"/>
    <w:rsid w:val="00F81F46"/>
    <w:rsid w:val="00F847C3"/>
    <w:rsid w:val="00F9394A"/>
    <w:rsid w:val="00FA7490"/>
    <w:rsid w:val="00FB4DFA"/>
    <w:rsid w:val="00FC107A"/>
    <w:rsid w:val="00FC1A9C"/>
    <w:rsid w:val="00FC6694"/>
    <w:rsid w:val="00FD4A53"/>
    <w:rsid w:val="00FD5832"/>
    <w:rsid w:val="00FE04E4"/>
    <w:rsid w:val="00FE43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AF"/>
  </w:style>
  <w:style w:type="paragraph" w:styleId="Balk1">
    <w:name w:val="heading 1"/>
    <w:basedOn w:val="Normal"/>
    <w:link w:val="Balk1Char"/>
    <w:uiPriority w:val="9"/>
    <w:qFormat/>
    <w:rsid w:val="009B3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85A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1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081060"/>
    <w:rPr>
      <w:color w:val="0000FF"/>
      <w:u w:val="single"/>
    </w:rPr>
  </w:style>
  <w:style w:type="paragraph" w:styleId="stbilgi">
    <w:name w:val="header"/>
    <w:basedOn w:val="Normal"/>
    <w:link w:val="stbilgiChar"/>
    <w:uiPriority w:val="99"/>
    <w:semiHidden/>
    <w:unhideWhenUsed/>
    <w:rsid w:val="00BD06A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06AC"/>
  </w:style>
  <w:style w:type="paragraph" w:styleId="Altbilgi">
    <w:name w:val="footer"/>
    <w:basedOn w:val="Normal"/>
    <w:link w:val="AltbilgiChar"/>
    <w:uiPriority w:val="99"/>
    <w:unhideWhenUsed/>
    <w:rsid w:val="00BD06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06AC"/>
  </w:style>
  <w:style w:type="paragraph" w:styleId="NormalWeb">
    <w:name w:val="Normal (Web)"/>
    <w:basedOn w:val="Normal"/>
    <w:uiPriority w:val="99"/>
    <w:unhideWhenUsed/>
    <w:rsid w:val="00BC15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ps">
    <w:name w:val="hps"/>
    <w:basedOn w:val="VarsaylanParagrafYazTipi"/>
    <w:rsid w:val="009B3659"/>
  </w:style>
  <w:style w:type="character" w:customStyle="1" w:styleId="Balk1Char">
    <w:name w:val="Başlık 1 Char"/>
    <w:basedOn w:val="VarsaylanParagrafYazTipi"/>
    <w:link w:val="Balk1"/>
    <w:uiPriority w:val="9"/>
    <w:rsid w:val="009B3659"/>
    <w:rPr>
      <w:rFonts w:ascii="Times New Roman" w:eastAsia="Times New Roman" w:hAnsi="Times New Roman" w:cs="Times New Roman"/>
      <w:b/>
      <w:bCs/>
      <w:kern w:val="36"/>
      <w:sz w:val="48"/>
      <w:szCs w:val="48"/>
      <w:lang w:eastAsia="tr-TR"/>
    </w:rPr>
  </w:style>
  <w:style w:type="character" w:customStyle="1" w:styleId="maintitle">
    <w:name w:val="maintitle"/>
    <w:basedOn w:val="VarsaylanParagrafYazTipi"/>
    <w:rsid w:val="009B3659"/>
  </w:style>
  <w:style w:type="character" w:customStyle="1" w:styleId="Balk2Char">
    <w:name w:val="Başlık 2 Char"/>
    <w:basedOn w:val="VarsaylanParagrafYazTipi"/>
    <w:link w:val="Balk2"/>
    <w:uiPriority w:val="9"/>
    <w:semiHidden/>
    <w:rsid w:val="00B85AEA"/>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B85A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750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0F5"/>
    <w:rPr>
      <w:rFonts w:ascii="Tahoma" w:hAnsi="Tahoma" w:cs="Tahoma"/>
      <w:sz w:val="16"/>
      <w:szCs w:val="16"/>
    </w:rPr>
  </w:style>
  <w:style w:type="paragraph" w:styleId="ListeParagraf">
    <w:name w:val="List Paragraph"/>
    <w:basedOn w:val="Normal"/>
    <w:uiPriority w:val="34"/>
    <w:qFormat/>
    <w:rsid w:val="00645833"/>
    <w:pPr>
      <w:ind w:left="720"/>
      <w:contextualSpacing/>
    </w:pPr>
  </w:style>
  <w:style w:type="character" w:customStyle="1" w:styleId="apple-converted-space">
    <w:name w:val="apple-converted-space"/>
    <w:basedOn w:val="VarsaylanParagrafYazTipi"/>
    <w:rsid w:val="00273E6F"/>
  </w:style>
</w:styles>
</file>

<file path=word/webSettings.xml><?xml version="1.0" encoding="utf-8"?>
<w:webSettings xmlns:r="http://schemas.openxmlformats.org/officeDocument/2006/relationships" xmlns:w="http://schemas.openxmlformats.org/wordprocessingml/2006/main">
  <w:divs>
    <w:div w:id="178199198">
      <w:bodyDiv w:val="1"/>
      <w:marLeft w:val="0"/>
      <w:marRight w:val="0"/>
      <w:marTop w:val="0"/>
      <w:marBottom w:val="0"/>
      <w:divBdr>
        <w:top w:val="none" w:sz="0" w:space="0" w:color="auto"/>
        <w:left w:val="none" w:sz="0" w:space="0" w:color="auto"/>
        <w:bottom w:val="none" w:sz="0" w:space="0" w:color="auto"/>
        <w:right w:val="none" w:sz="0" w:space="0" w:color="auto"/>
      </w:divBdr>
      <w:divsChild>
        <w:div w:id="192040345">
          <w:marLeft w:val="0"/>
          <w:marRight w:val="0"/>
          <w:marTop w:val="0"/>
          <w:marBottom w:val="0"/>
          <w:divBdr>
            <w:top w:val="none" w:sz="0" w:space="0" w:color="auto"/>
            <w:left w:val="none" w:sz="0" w:space="0" w:color="auto"/>
            <w:bottom w:val="none" w:sz="0" w:space="0" w:color="auto"/>
            <w:right w:val="none" w:sz="0" w:space="0" w:color="auto"/>
          </w:divBdr>
          <w:divsChild>
            <w:div w:id="1679503831">
              <w:marLeft w:val="0"/>
              <w:marRight w:val="0"/>
              <w:marTop w:val="0"/>
              <w:marBottom w:val="0"/>
              <w:divBdr>
                <w:top w:val="none" w:sz="0" w:space="0" w:color="auto"/>
                <w:left w:val="none" w:sz="0" w:space="0" w:color="auto"/>
                <w:bottom w:val="none" w:sz="0" w:space="0" w:color="auto"/>
                <w:right w:val="none" w:sz="0" w:space="0" w:color="auto"/>
              </w:divBdr>
              <w:divsChild>
                <w:div w:id="1871185509">
                  <w:marLeft w:val="0"/>
                  <w:marRight w:val="0"/>
                  <w:marTop w:val="0"/>
                  <w:marBottom w:val="0"/>
                  <w:divBdr>
                    <w:top w:val="none" w:sz="0" w:space="0" w:color="auto"/>
                    <w:left w:val="none" w:sz="0" w:space="0" w:color="auto"/>
                    <w:bottom w:val="none" w:sz="0" w:space="0" w:color="auto"/>
                    <w:right w:val="none" w:sz="0" w:space="0" w:color="auto"/>
                  </w:divBdr>
                  <w:divsChild>
                    <w:div w:id="1340815937">
                      <w:marLeft w:val="0"/>
                      <w:marRight w:val="0"/>
                      <w:marTop w:val="0"/>
                      <w:marBottom w:val="0"/>
                      <w:divBdr>
                        <w:top w:val="none" w:sz="0" w:space="0" w:color="auto"/>
                        <w:left w:val="none" w:sz="0" w:space="0" w:color="auto"/>
                        <w:bottom w:val="none" w:sz="0" w:space="0" w:color="auto"/>
                        <w:right w:val="none" w:sz="0" w:space="0" w:color="auto"/>
                      </w:divBdr>
                      <w:divsChild>
                        <w:div w:id="1969702632">
                          <w:marLeft w:val="0"/>
                          <w:marRight w:val="0"/>
                          <w:marTop w:val="0"/>
                          <w:marBottom w:val="0"/>
                          <w:divBdr>
                            <w:top w:val="none" w:sz="0" w:space="0" w:color="auto"/>
                            <w:left w:val="none" w:sz="0" w:space="0" w:color="auto"/>
                            <w:bottom w:val="none" w:sz="0" w:space="0" w:color="auto"/>
                            <w:right w:val="none" w:sz="0" w:space="0" w:color="auto"/>
                          </w:divBdr>
                          <w:divsChild>
                            <w:div w:id="463886192">
                              <w:marLeft w:val="0"/>
                              <w:marRight w:val="0"/>
                              <w:marTop w:val="0"/>
                              <w:marBottom w:val="0"/>
                              <w:divBdr>
                                <w:top w:val="none" w:sz="0" w:space="0" w:color="auto"/>
                                <w:left w:val="none" w:sz="0" w:space="0" w:color="auto"/>
                                <w:bottom w:val="none" w:sz="0" w:space="0" w:color="auto"/>
                                <w:right w:val="none" w:sz="0" w:space="0" w:color="auto"/>
                              </w:divBdr>
                              <w:divsChild>
                                <w:div w:id="1345134912">
                                  <w:marLeft w:val="0"/>
                                  <w:marRight w:val="0"/>
                                  <w:marTop w:val="0"/>
                                  <w:marBottom w:val="0"/>
                                  <w:divBdr>
                                    <w:top w:val="single" w:sz="6" w:space="0" w:color="F5F5F5"/>
                                    <w:left w:val="single" w:sz="6" w:space="0" w:color="F5F5F5"/>
                                    <w:bottom w:val="single" w:sz="6" w:space="0" w:color="F5F5F5"/>
                                    <w:right w:val="single" w:sz="6" w:space="0" w:color="F5F5F5"/>
                                  </w:divBdr>
                                  <w:divsChild>
                                    <w:div w:id="187456253">
                                      <w:marLeft w:val="0"/>
                                      <w:marRight w:val="0"/>
                                      <w:marTop w:val="0"/>
                                      <w:marBottom w:val="0"/>
                                      <w:divBdr>
                                        <w:top w:val="none" w:sz="0" w:space="0" w:color="auto"/>
                                        <w:left w:val="none" w:sz="0" w:space="0" w:color="auto"/>
                                        <w:bottom w:val="none" w:sz="0" w:space="0" w:color="auto"/>
                                        <w:right w:val="none" w:sz="0" w:space="0" w:color="auto"/>
                                      </w:divBdr>
                                      <w:divsChild>
                                        <w:div w:id="249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09337">
      <w:bodyDiv w:val="1"/>
      <w:marLeft w:val="0"/>
      <w:marRight w:val="0"/>
      <w:marTop w:val="0"/>
      <w:marBottom w:val="0"/>
      <w:divBdr>
        <w:top w:val="none" w:sz="0" w:space="0" w:color="auto"/>
        <w:left w:val="none" w:sz="0" w:space="0" w:color="auto"/>
        <w:bottom w:val="none" w:sz="0" w:space="0" w:color="auto"/>
        <w:right w:val="none" w:sz="0" w:space="0" w:color="auto"/>
      </w:divBdr>
      <w:divsChild>
        <w:div w:id="1289093210">
          <w:marLeft w:val="0"/>
          <w:marRight w:val="0"/>
          <w:marTop w:val="0"/>
          <w:marBottom w:val="0"/>
          <w:divBdr>
            <w:top w:val="none" w:sz="0" w:space="0" w:color="auto"/>
            <w:left w:val="none" w:sz="0" w:space="0" w:color="auto"/>
            <w:bottom w:val="none" w:sz="0" w:space="0" w:color="auto"/>
            <w:right w:val="none" w:sz="0" w:space="0" w:color="auto"/>
          </w:divBdr>
          <w:divsChild>
            <w:div w:id="220754577">
              <w:marLeft w:val="0"/>
              <w:marRight w:val="0"/>
              <w:marTop w:val="0"/>
              <w:marBottom w:val="0"/>
              <w:divBdr>
                <w:top w:val="none" w:sz="0" w:space="0" w:color="auto"/>
                <w:left w:val="none" w:sz="0" w:space="0" w:color="auto"/>
                <w:bottom w:val="none" w:sz="0" w:space="0" w:color="auto"/>
                <w:right w:val="none" w:sz="0" w:space="0" w:color="auto"/>
              </w:divBdr>
              <w:divsChild>
                <w:div w:id="948899064">
                  <w:marLeft w:val="0"/>
                  <w:marRight w:val="0"/>
                  <w:marTop w:val="0"/>
                  <w:marBottom w:val="0"/>
                  <w:divBdr>
                    <w:top w:val="none" w:sz="0" w:space="0" w:color="auto"/>
                    <w:left w:val="none" w:sz="0" w:space="0" w:color="auto"/>
                    <w:bottom w:val="none" w:sz="0" w:space="0" w:color="auto"/>
                    <w:right w:val="none" w:sz="0" w:space="0" w:color="auto"/>
                  </w:divBdr>
                  <w:divsChild>
                    <w:div w:id="1813711671">
                      <w:marLeft w:val="0"/>
                      <w:marRight w:val="0"/>
                      <w:marTop w:val="0"/>
                      <w:marBottom w:val="0"/>
                      <w:divBdr>
                        <w:top w:val="none" w:sz="0" w:space="0" w:color="auto"/>
                        <w:left w:val="none" w:sz="0" w:space="0" w:color="auto"/>
                        <w:bottom w:val="none" w:sz="0" w:space="0" w:color="auto"/>
                        <w:right w:val="none" w:sz="0" w:space="0" w:color="auto"/>
                      </w:divBdr>
                      <w:divsChild>
                        <w:div w:id="1563321704">
                          <w:marLeft w:val="0"/>
                          <w:marRight w:val="0"/>
                          <w:marTop w:val="0"/>
                          <w:marBottom w:val="0"/>
                          <w:divBdr>
                            <w:top w:val="none" w:sz="0" w:space="0" w:color="auto"/>
                            <w:left w:val="none" w:sz="0" w:space="0" w:color="auto"/>
                            <w:bottom w:val="none" w:sz="0" w:space="0" w:color="auto"/>
                            <w:right w:val="none" w:sz="0" w:space="0" w:color="auto"/>
                          </w:divBdr>
                          <w:divsChild>
                            <w:div w:id="795294363">
                              <w:marLeft w:val="0"/>
                              <w:marRight w:val="0"/>
                              <w:marTop w:val="0"/>
                              <w:marBottom w:val="0"/>
                              <w:divBdr>
                                <w:top w:val="none" w:sz="0" w:space="0" w:color="auto"/>
                                <w:left w:val="none" w:sz="0" w:space="0" w:color="auto"/>
                                <w:bottom w:val="none" w:sz="0" w:space="0" w:color="auto"/>
                                <w:right w:val="none" w:sz="0" w:space="0" w:color="auto"/>
                              </w:divBdr>
                              <w:divsChild>
                                <w:div w:id="3417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90476">
      <w:bodyDiv w:val="1"/>
      <w:marLeft w:val="0"/>
      <w:marRight w:val="0"/>
      <w:marTop w:val="0"/>
      <w:marBottom w:val="0"/>
      <w:divBdr>
        <w:top w:val="none" w:sz="0" w:space="0" w:color="auto"/>
        <w:left w:val="none" w:sz="0" w:space="0" w:color="auto"/>
        <w:bottom w:val="none" w:sz="0" w:space="0" w:color="auto"/>
        <w:right w:val="none" w:sz="0" w:space="0" w:color="auto"/>
      </w:divBdr>
      <w:divsChild>
        <w:div w:id="667906800">
          <w:marLeft w:val="0"/>
          <w:marRight w:val="0"/>
          <w:marTop w:val="0"/>
          <w:marBottom w:val="0"/>
          <w:divBdr>
            <w:top w:val="none" w:sz="0" w:space="0" w:color="auto"/>
            <w:left w:val="none" w:sz="0" w:space="0" w:color="auto"/>
            <w:bottom w:val="none" w:sz="0" w:space="0" w:color="auto"/>
            <w:right w:val="none" w:sz="0" w:space="0" w:color="auto"/>
          </w:divBdr>
          <w:divsChild>
            <w:div w:id="1277524308">
              <w:marLeft w:val="0"/>
              <w:marRight w:val="0"/>
              <w:marTop w:val="0"/>
              <w:marBottom w:val="0"/>
              <w:divBdr>
                <w:top w:val="none" w:sz="0" w:space="0" w:color="auto"/>
                <w:left w:val="none" w:sz="0" w:space="0" w:color="auto"/>
                <w:bottom w:val="none" w:sz="0" w:space="0" w:color="auto"/>
                <w:right w:val="none" w:sz="0" w:space="0" w:color="auto"/>
              </w:divBdr>
              <w:divsChild>
                <w:div w:id="204827697">
                  <w:marLeft w:val="0"/>
                  <w:marRight w:val="0"/>
                  <w:marTop w:val="0"/>
                  <w:marBottom w:val="0"/>
                  <w:divBdr>
                    <w:top w:val="none" w:sz="0" w:space="0" w:color="auto"/>
                    <w:left w:val="none" w:sz="0" w:space="0" w:color="auto"/>
                    <w:bottom w:val="none" w:sz="0" w:space="0" w:color="auto"/>
                    <w:right w:val="none" w:sz="0" w:space="0" w:color="auto"/>
                  </w:divBdr>
                  <w:divsChild>
                    <w:div w:id="1528331513">
                      <w:marLeft w:val="0"/>
                      <w:marRight w:val="0"/>
                      <w:marTop w:val="0"/>
                      <w:marBottom w:val="0"/>
                      <w:divBdr>
                        <w:top w:val="none" w:sz="0" w:space="0" w:color="auto"/>
                        <w:left w:val="none" w:sz="0" w:space="0" w:color="auto"/>
                        <w:bottom w:val="none" w:sz="0" w:space="0" w:color="auto"/>
                        <w:right w:val="none" w:sz="0" w:space="0" w:color="auto"/>
                      </w:divBdr>
                      <w:divsChild>
                        <w:div w:id="700594913">
                          <w:marLeft w:val="0"/>
                          <w:marRight w:val="0"/>
                          <w:marTop w:val="0"/>
                          <w:marBottom w:val="0"/>
                          <w:divBdr>
                            <w:top w:val="none" w:sz="0" w:space="0" w:color="auto"/>
                            <w:left w:val="none" w:sz="0" w:space="0" w:color="auto"/>
                            <w:bottom w:val="none" w:sz="0" w:space="0" w:color="auto"/>
                            <w:right w:val="none" w:sz="0" w:space="0" w:color="auto"/>
                          </w:divBdr>
                          <w:divsChild>
                            <w:div w:id="1052651584">
                              <w:marLeft w:val="0"/>
                              <w:marRight w:val="0"/>
                              <w:marTop w:val="0"/>
                              <w:marBottom w:val="0"/>
                              <w:divBdr>
                                <w:top w:val="none" w:sz="0" w:space="0" w:color="auto"/>
                                <w:left w:val="none" w:sz="0" w:space="0" w:color="auto"/>
                                <w:bottom w:val="none" w:sz="0" w:space="0" w:color="auto"/>
                                <w:right w:val="none" w:sz="0" w:space="0" w:color="auto"/>
                              </w:divBdr>
                              <w:divsChild>
                                <w:div w:id="1374840434">
                                  <w:marLeft w:val="0"/>
                                  <w:marRight w:val="0"/>
                                  <w:marTop w:val="0"/>
                                  <w:marBottom w:val="0"/>
                                  <w:divBdr>
                                    <w:top w:val="single" w:sz="6" w:space="0" w:color="F5F5F5"/>
                                    <w:left w:val="single" w:sz="6" w:space="0" w:color="F5F5F5"/>
                                    <w:bottom w:val="single" w:sz="6" w:space="0" w:color="F5F5F5"/>
                                    <w:right w:val="single" w:sz="6" w:space="0" w:color="F5F5F5"/>
                                  </w:divBdr>
                                  <w:divsChild>
                                    <w:div w:id="1278099843">
                                      <w:marLeft w:val="0"/>
                                      <w:marRight w:val="0"/>
                                      <w:marTop w:val="0"/>
                                      <w:marBottom w:val="0"/>
                                      <w:divBdr>
                                        <w:top w:val="none" w:sz="0" w:space="0" w:color="auto"/>
                                        <w:left w:val="none" w:sz="0" w:space="0" w:color="auto"/>
                                        <w:bottom w:val="none" w:sz="0" w:space="0" w:color="auto"/>
                                        <w:right w:val="none" w:sz="0" w:space="0" w:color="auto"/>
                                      </w:divBdr>
                                      <w:divsChild>
                                        <w:div w:id="17358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021443">
      <w:bodyDiv w:val="1"/>
      <w:marLeft w:val="0"/>
      <w:marRight w:val="0"/>
      <w:marTop w:val="0"/>
      <w:marBottom w:val="0"/>
      <w:divBdr>
        <w:top w:val="none" w:sz="0" w:space="0" w:color="auto"/>
        <w:left w:val="none" w:sz="0" w:space="0" w:color="auto"/>
        <w:bottom w:val="none" w:sz="0" w:space="0" w:color="auto"/>
        <w:right w:val="none" w:sz="0" w:space="0" w:color="auto"/>
      </w:divBdr>
      <w:divsChild>
        <w:div w:id="1543712279">
          <w:marLeft w:val="285"/>
          <w:marRight w:val="0"/>
          <w:marTop w:val="0"/>
          <w:marBottom w:val="0"/>
          <w:divBdr>
            <w:top w:val="single" w:sz="18" w:space="0" w:color="6C9D30"/>
            <w:left w:val="single" w:sz="2" w:space="0" w:color="2E2E2E"/>
            <w:bottom w:val="single" w:sz="2" w:space="0" w:color="2E2E2E"/>
            <w:right w:val="single" w:sz="2" w:space="0" w:color="2E2E2E"/>
          </w:divBdr>
          <w:divsChild>
            <w:div w:id="2087989100">
              <w:marLeft w:val="0"/>
              <w:marRight w:val="0"/>
              <w:marTop w:val="0"/>
              <w:marBottom w:val="0"/>
              <w:divBdr>
                <w:top w:val="none" w:sz="0" w:space="0" w:color="auto"/>
                <w:left w:val="none" w:sz="0" w:space="0" w:color="auto"/>
                <w:bottom w:val="none" w:sz="0" w:space="0" w:color="auto"/>
                <w:right w:val="none" w:sz="0" w:space="0" w:color="auto"/>
              </w:divBdr>
              <w:divsChild>
                <w:div w:id="17103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3027">
      <w:bodyDiv w:val="1"/>
      <w:marLeft w:val="0"/>
      <w:marRight w:val="0"/>
      <w:marTop w:val="0"/>
      <w:marBottom w:val="0"/>
      <w:divBdr>
        <w:top w:val="none" w:sz="0" w:space="0" w:color="auto"/>
        <w:left w:val="none" w:sz="0" w:space="0" w:color="auto"/>
        <w:bottom w:val="none" w:sz="0" w:space="0" w:color="auto"/>
        <w:right w:val="none" w:sz="0" w:space="0" w:color="auto"/>
      </w:divBdr>
      <w:divsChild>
        <w:div w:id="1114910455">
          <w:marLeft w:val="0"/>
          <w:marRight w:val="0"/>
          <w:marTop w:val="0"/>
          <w:marBottom w:val="0"/>
          <w:divBdr>
            <w:top w:val="none" w:sz="0" w:space="0" w:color="auto"/>
            <w:left w:val="none" w:sz="0" w:space="0" w:color="auto"/>
            <w:bottom w:val="none" w:sz="0" w:space="0" w:color="auto"/>
            <w:right w:val="none" w:sz="0" w:space="0" w:color="auto"/>
          </w:divBdr>
          <w:divsChild>
            <w:div w:id="966467608">
              <w:marLeft w:val="0"/>
              <w:marRight w:val="0"/>
              <w:marTop w:val="0"/>
              <w:marBottom w:val="0"/>
              <w:divBdr>
                <w:top w:val="none" w:sz="0" w:space="0" w:color="auto"/>
                <w:left w:val="none" w:sz="0" w:space="0" w:color="auto"/>
                <w:bottom w:val="none" w:sz="0" w:space="0" w:color="auto"/>
                <w:right w:val="none" w:sz="0" w:space="0" w:color="auto"/>
              </w:divBdr>
              <w:divsChild>
                <w:div w:id="1582913971">
                  <w:marLeft w:val="0"/>
                  <w:marRight w:val="0"/>
                  <w:marTop w:val="0"/>
                  <w:marBottom w:val="0"/>
                  <w:divBdr>
                    <w:top w:val="none" w:sz="0" w:space="0" w:color="auto"/>
                    <w:left w:val="none" w:sz="0" w:space="0" w:color="auto"/>
                    <w:bottom w:val="none" w:sz="0" w:space="0" w:color="auto"/>
                    <w:right w:val="none" w:sz="0" w:space="0" w:color="auto"/>
                  </w:divBdr>
                  <w:divsChild>
                    <w:div w:id="1749692091">
                      <w:marLeft w:val="0"/>
                      <w:marRight w:val="0"/>
                      <w:marTop w:val="0"/>
                      <w:marBottom w:val="0"/>
                      <w:divBdr>
                        <w:top w:val="none" w:sz="0" w:space="0" w:color="auto"/>
                        <w:left w:val="none" w:sz="0" w:space="0" w:color="auto"/>
                        <w:bottom w:val="none" w:sz="0" w:space="0" w:color="auto"/>
                        <w:right w:val="none" w:sz="0" w:space="0" w:color="auto"/>
                      </w:divBdr>
                      <w:divsChild>
                        <w:div w:id="224491137">
                          <w:marLeft w:val="0"/>
                          <w:marRight w:val="0"/>
                          <w:marTop w:val="0"/>
                          <w:marBottom w:val="0"/>
                          <w:divBdr>
                            <w:top w:val="none" w:sz="0" w:space="0" w:color="auto"/>
                            <w:left w:val="none" w:sz="0" w:space="0" w:color="auto"/>
                            <w:bottom w:val="none" w:sz="0" w:space="0" w:color="auto"/>
                            <w:right w:val="none" w:sz="0" w:space="0" w:color="auto"/>
                          </w:divBdr>
                          <w:divsChild>
                            <w:div w:id="1623923047">
                              <w:marLeft w:val="0"/>
                              <w:marRight w:val="0"/>
                              <w:marTop w:val="0"/>
                              <w:marBottom w:val="0"/>
                              <w:divBdr>
                                <w:top w:val="none" w:sz="0" w:space="0" w:color="auto"/>
                                <w:left w:val="none" w:sz="0" w:space="0" w:color="auto"/>
                                <w:bottom w:val="none" w:sz="0" w:space="0" w:color="auto"/>
                                <w:right w:val="none" w:sz="0" w:space="0" w:color="auto"/>
                              </w:divBdr>
                              <w:divsChild>
                                <w:div w:id="262303123">
                                  <w:marLeft w:val="0"/>
                                  <w:marRight w:val="0"/>
                                  <w:marTop w:val="0"/>
                                  <w:marBottom w:val="0"/>
                                  <w:divBdr>
                                    <w:top w:val="none" w:sz="0" w:space="0" w:color="auto"/>
                                    <w:left w:val="none" w:sz="0" w:space="0" w:color="auto"/>
                                    <w:bottom w:val="none" w:sz="0" w:space="0" w:color="auto"/>
                                    <w:right w:val="none" w:sz="0" w:space="0" w:color="auto"/>
                                  </w:divBdr>
                                </w:div>
                                <w:div w:id="1110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75544">
      <w:bodyDiv w:val="1"/>
      <w:marLeft w:val="0"/>
      <w:marRight w:val="0"/>
      <w:marTop w:val="0"/>
      <w:marBottom w:val="0"/>
      <w:divBdr>
        <w:top w:val="none" w:sz="0" w:space="0" w:color="auto"/>
        <w:left w:val="none" w:sz="0" w:space="0" w:color="auto"/>
        <w:bottom w:val="none" w:sz="0" w:space="0" w:color="auto"/>
        <w:right w:val="none" w:sz="0" w:space="0" w:color="auto"/>
      </w:divBdr>
      <w:divsChild>
        <w:div w:id="121578187">
          <w:marLeft w:val="0"/>
          <w:marRight w:val="0"/>
          <w:marTop w:val="0"/>
          <w:marBottom w:val="0"/>
          <w:divBdr>
            <w:top w:val="none" w:sz="0" w:space="0" w:color="auto"/>
            <w:left w:val="none" w:sz="0" w:space="0" w:color="auto"/>
            <w:bottom w:val="none" w:sz="0" w:space="0" w:color="auto"/>
            <w:right w:val="none" w:sz="0" w:space="0" w:color="auto"/>
          </w:divBdr>
          <w:divsChild>
            <w:div w:id="574054437">
              <w:marLeft w:val="0"/>
              <w:marRight w:val="0"/>
              <w:marTop w:val="0"/>
              <w:marBottom w:val="0"/>
              <w:divBdr>
                <w:top w:val="none" w:sz="0" w:space="0" w:color="auto"/>
                <w:left w:val="none" w:sz="0" w:space="0" w:color="auto"/>
                <w:bottom w:val="none" w:sz="0" w:space="0" w:color="auto"/>
                <w:right w:val="none" w:sz="0" w:space="0" w:color="auto"/>
              </w:divBdr>
              <w:divsChild>
                <w:div w:id="500319107">
                  <w:marLeft w:val="0"/>
                  <w:marRight w:val="0"/>
                  <w:marTop w:val="0"/>
                  <w:marBottom w:val="0"/>
                  <w:divBdr>
                    <w:top w:val="none" w:sz="0" w:space="0" w:color="auto"/>
                    <w:left w:val="none" w:sz="0" w:space="0" w:color="auto"/>
                    <w:bottom w:val="none" w:sz="0" w:space="0" w:color="auto"/>
                    <w:right w:val="none" w:sz="0" w:space="0" w:color="auto"/>
                  </w:divBdr>
                  <w:divsChild>
                    <w:div w:id="1644651775">
                      <w:marLeft w:val="0"/>
                      <w:marRight w:val="0"/>
                      <w:marTop w:val="0"/>
                      <w:marBottom w:val="0"/>
                      <w:divBdr>
                        <w:top w:val="none" w:sz="0" w:space="0" w:color="auto"/>
                        <w:left w:val="none" w:sz="0" w:space="0" w:color="auto"/>
                        <w:bottom w:val="none" w:sz="0" w:space="0" w:color="auto"/>
                        <w:right w:val="none" w:sz="0" w:space="0" w:color="auto"/>
                      </w:divBdr>
                      <w:divsChild>
                        <w:div w:id="703137795">
                          <w:marLeft w:val="0"/>
                          <w:marRight w:val="0"/>
                          <w:marTop w:val="0"/>
                          <w:marBottom w:val="0"/>
                          <w:divBdr>
                            <w:top w:val="none" w:sz="0" w:space="0" w:color="auto"/>
                            <w:left w:val="none" w:sz="0" w:space="0" w:color="auto"/>
                            <w:bottom w:val="none" w:sz="0" w:space="0" w:color="auto"/>
                            <w:right w:val="none" w:sz="0" w:space="0" w:color="auto"/>
                          </w:divBdr>
                          <w:divsChild>
                            <w:div w:id="1630237001">
                              <w:marLeft w:val="0"/>
                              <w:marRight w:val="0"/>
                              <w:marTop w:val="0"/>
                              <w:marBottom w:val="0"/>
                              <w:divBdr>
                                <w:top w:val="none" w:sz="0" w:space="0" w:color="auto"/>
                                <w:left w:val="none" w:sz="0" w:space="0" w:color="auto"/>
                                <w:bottom w:val="none" w:sz="0" w:space="0" w:color="auto"/>
                                <w:right w:val="none" w:sz="0" w:space="0" w:color="auto"/>
                              </w:divBdr>
                              <w:divsChild>
                                <w:div w:id="1257398351">
                                  <w:marLeft w:val="0"/>
                                  <w:marRight w:val="0"/>
                                  <w:marTop w:val="0"/>
                                  <w:marBottom w:val="0"/>
                                  <w:divBdr>
                                    <w:top w:val="none" w:sz="0" w:space="0" w:color="auto"/>
                                    <w:left w:val="none" w:sz="0" w:space="0" w:color="auto"/>
                                    <w:bottom w:val="none" w:sz="0" w:space="0" w:color="auto"/>
                                    <w:right w:val="none" w:sz="0" w:space="0" w:color="auto"/>
                                  </w:divBdr>
                                  <w:divsChild>
                                    <w:div w:id="1972009394">
                                      <w:marLeft w:val="0"/>
                                      <w:marRight w:val="0"/>
                                      <w:marTop w:val="0"/>
                                      <w:marBottom w:val="0"/>
                                      <w:divBdr>
                                        <w:top w:val="none" w:sz="0" w:space="0" w:color="auto"/>
                                        <w:left w:val="none" w:sz="0" w:space="0" w:color="auto"/>
                                        <w:bottom w:val="none" w:sz="0" w:space="0" w:color="auto"/>
                                        <w:right w:val="none" w:sz="0" w:space="0" w:color="auto"/>
                                      </w:divBdr>
                                      <w:divsChild>
                                        <w:div w:id="3817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208749">
      <w:bodyDiv w:val="1"/>
      <w:marLeft w:val="0"/>
      <w:marRight w:val="0"/>
      <w:marTop w:val="0"/>
      <w:marBottom w:val="0"/>
      <w:divBdr>
        <w:top w:val="none" w:sz="0" w:space="0" w:color="auto"/>
        <w:left w:val="none" w:sz="0" w:space="0" w:color="auto"/>
        <w:bottom w:val="none" w:sz="0" w:space="0" w:color="auto"/>
        <w:right w:val="none" w:sz="0" w:space="0" w:color="auto"/>
      </w:divBdr>
      <w:divsChild>
        <w:div w:id="200679395">
          <w:marLeft w:val="285"/>
          <w:marRight w:val="0"/>
          <w:marTop w:val="0"/>
          <w:marBottom w:val="0"/>
          <w:divBdr>
            <w:top w:val="none" w:sz="0" w:space="0" w:color="auto"/>
            <w:left w:val="single" w:sz="2" w:space="0" w:color="2E2E2E"/>
            <w:bottom w:val="single" w:sz="2" w:space="0" w:color="2E2E2E"/>
            <w:right w:val="single" w:sz="2" w:space="0" w:color="2E2E2E"/>
          </w:divBdr>
          <w:divsChild>
            <w:div w:id="130561148">
              <w:marLeft w:val="0"/>
              <w:marRight w:val="0"/>
              <w:marTop w:val="0"/>
              <w:marBottom w:val="0"/>
              <w:divBdr>
                <w:top w:val="none" w:sz="0" w:space="0" w:color="auto"/>
                <w:left w:val="none" w:sz="0" w:space="0" w:color="auto"/>
                <w:bottom w:val="none" w:sz="0" w:space="0" w:color="auto"/>
                <w:right w:val="none" w:sz="0" w:space="0" w:color="auto"/>
              </w:divBdr>
              <w:divsChild>
                <w:div w:id="578950896">
                  <w:marLeft w:val="0"/>
                  <w:marRight w:val="0"/>
                  <w:marTop w:val="0"/>
                  <w:marBottom w:val="0"/>
                  <w:divBdr>
                    <w:top w:val="none" w:sz="0" w:space="0" w:color="auto"/>
                    <w:left w:val="none" w:sz="0" w:space="0" w:color="auto"/>
                    <w:bottom w:val="none" w:sz="0" w:space="0" w:color="auto"/>
                    <w:right w:val="none" w:sz="0" w:space="0" w:color="auto"/>
                  </w:divBdr>
                  <w:divsChild>
                    <w:div w:id="1748846237">
                      <w:marLeft w:val="0"/>
                      <w:marRight w:val="0"/>
                      <w:marTop w:val="0"/>
                      <w:marBottom w:val="315"/>
                      <w:divBdr>
                        <w:top w:val="single" w:sz="6" w:space="0" w:color="D7D7D7"/>
                        <w:left w:val="single" w:sz="2" w:space="0" w:color="D7D7D7"/>
                        <w:bottom w:val="single" w:sz="6" w:space="0" w:color="D7D7D7"/>
                        <w:right w:val="single" w:sz="2" w:space="0" w:color="D7D7D7"/>
                      </w:divBdr>
                      <w:divsChild>
                        <w:div w:id="28453609">
                          <w:marLeft w:val="0"/>
                          <w:marRight w:val="0"/>
                          <w:marTop w:val="0"/>
                          <w:marBottom w:val="0"/>
                          <w:divBdr>
                            <w:top w:val="none" w:sz="0" w:space="0" w:color="auto"/>
                            <w:left w:val="none" w:sz="0" w:space="0" w:color="auto"/>
                            <w:bottom w:val="none" w:sz="0" w:space="0" w:color="auto"/>
                            <w:right w:val="none" w:sz="0" w:space="0" w:color="auto"/>
                          </w:divBdr>
                          <w:divsChild>
                            <w:div w:id="673848689">
                              <w:marLeft w:val="0"/>
                              <w:marRight w:val="0"/>
                              <w:marTop w:val="0"/>
                              <w:marBottom w:val="0"/>
                              <w:divBdr>
                                <w:top w:val="none" w:sz="0" w:space="0" w:color="auto"/>
                                <w:left w:val="none" w:sz="0" w:space="0" w:color="auto"/>
                                <w:bottom w:val="none" w:sz="0" w:space="0" w:color="auto"/>
                                <w:right w:val="none" w:sz="0" w:space="0" w:color="auto"/>
                              </w:divBdr>
                            </w:div>
                          </w:divsChild>
                        </w:div>
                        <w:div w:id="12795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6762">
      <w:bodyDiv w:val="1"/>
      <w:marLeft w:val="0"/>
      <w:marRight w:val="0"/>
      <w:marTop w:val="0"/>
      <w:marBottom w:val="0"/>
      <w:divBdr>
        <w:top w:val="none" w:sz="0" w:space="0" w:color="auto"/>
        <w:left w:val="none" w:sz="0" w:space="0" w:color="auto"/>
        <w:bottom w:val="none" w:sz="0" w:space="0" w:color="auto"/>
        <w:right w:val="none" w:sz="0" w:space="0" w:color="auto"/>
      </w:divBdr>
      <w:divsChild>
        <w:div w:id="1433670320">
          <w:marLeft w:val="0"/>
          <w:marRight w:val="0"/>
          <w:marTop w:val="0"/>
          <w:marBottom w:val="0"/>
          <w:divBdr>
            <w:top w:val="single" w:sz="2" w:space="0" w:color="2E2E2E"/>
            <w:left w:val="single" w:sz="2" w:space="0" w:color="2E2E2E"/>
            <w:bottom w:val="single" w:sz="2" w:space="0" w:color="2E2E2E"/>
            <w:right w:val="single" w:sz="2" w:space="0" w:color="2E2E2E"/>
          </w:divBdr>
          <w:divsChild>
            <w:div w:id="950353940">
              <w:marLeft w:val="0"/>
              <w:marRight w:val="0"/>
              <w:marTop w:val="0"/>
              <w:marBottom w:val="0"/>
              <w:divBdr>
                <w:top w:val="none" w:sz="0" w:space="0" w:color="auto"/>
                <w:left w:val="none" w:sz="0" w:space="0" w:color="auto"/>
                <w:bottom w:val="none" w:sz="0" w:space="0" w:color="auto"/>
                <w:right w:val="none" w:sz="0" w:space="0" w:color="auto"/>
              </w:divBdr>
              <w:divsChild>
                <w:div w:id="1352341787">
                  <w:marLeft w:val="0"/>
                  <w:marRight w:val="0"/>
                  <w:marTop w:val="0"/>
                  <w:marBottom w:val="0"/>
                  <w:divBdr>
                    <w:top w:val="none" w:sz="0" w:space="0" w:color="auto"/>
                    <w:left w:val="none" w:sz="0" w:space="0" w:color="auto"/>
                    <w:bottom w:val="none" w:sz="0" w:space="0" w:color="auto"/>
                    <w:right w:val="none" w:sz="0" w:space="0" w:color="auto"/>
                  </w:divBdr>
                  <w:divsChild>
                    <w:div w:id="403727911">
                      <w:marLeft w:val="0"/>
                      <w:marRight w:val="0"/>
                      <w:marTop w:val="0"/>
                      <w:marBottom w:val="315"/>
                      <w:divBdr>
                        <w:top w:val="single" w:sz="6" w:space="0" w:color="D7D7D7"/>
                        <w:left w:val="single" w:sz="2" w:space="0" w:color="D7D7D7"/>
                        <w:bottom w:val="single" w:sz="6" w:space="0" w:color="D7D7D7"/>
                        <w:right w:val="single" w:sz="2" w:space="0" w:color="D7D7D7"/>
                      </w:divBdr>
                      <w:divsChild>
                        <w:div w:id="86925286">
                          <w:marLeft w:val="0"/>
                          <w:marRight w:val="0"/>
                          <w:marTop w:val="0"/>
                          <w:marBottom w:val="0"/>
                          <w:divBdr>
                            <w:top w:val="none" w:sz="0" w:space="0" w:color="auto"/>
                            <w:left w:val="none" w:sz="0" w:space="0" w:color="auto"/>
                            <w:bottom w:val="none" w:sz="0" w:space="0" w:color="auto"/>
                            <w:right w:val="none" w:sz="0" w:space="0" w:color="auto"/>
                          </w:divBdr>
                          <w:divsChild>
                            <w:div w:id="1522401343">
                              <w:marLeft w:val="0"/>
                              <w:marRight w:val="0"/>
                              <w:marTop w:val="0"/>
                              <w:marBottom w:val="0"/>
                              <w:divBdr>
                                <w:top w:val="none" w:sz="0" w:space="0" w:color="auto"/>
                                <w:left w:val="none" w:sz="0" w:space="0" w:color="auto"/>
                                <w:bottom w:val="none" w:sz="0" w:space="0" w:color="auto"/>
                                <w:right w:val="none" w:sz="0" w:space="0" w:color="auto"/>
                              </w:divBdr>
                            </w:div>
                          </w:divsChild>
                        </w:div>
                        <w:div w:id="702680846">
                          <w:marLeft w:val="0"/>
                          <w:marRight w:val="0"/>
                          <w:marTop w:val="0"/>
                          <w:marBottom w:val="0"/>
                          <w:divBdr>
                            <w:top w:val="none" w:sz="0" w:space="0" w:color="auto"/>
                            <w:left w:val="none" w:sz="0" w:space="0" w:color="auto"/>
                            <w:bottom w:val="none" w:sz="0" w:space="0" w:color="auto"/>
                            <w:right w:val="none" w:sz="0" w:space="0" w:color="auto"/>
                          </w:divBdr>
                        </w:div>
                      </w:divsChild>
                    </w:div>
                    <w:div w:id="21300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_kaya@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mediacentre/factsheets/fs150/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enisymposium.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cedirect.com/science/journal/01452134" TargetMode="External"/><Relationship Id="rId4" Type="http://schemas.openxmlformats.org/officeDocument/2006/relationships/settings" Target="settings.xml"/><Relationship Id="rId9" Type="http://schemas.openxmlformats.org/officeDocument/2006/relationships/hyperlink" Target="mailto:rcecen@gmail.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7828-9B2B-414F-AD04-2C1D64F9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5944</Words>
  <Characters>33886</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19</cp:revision>
  <dcterms:created xsi:type="dcterms:W3CDTF">2012-05-03T19:37:00Z</dcterms:created>
  <dcterms:modified xsi:type="dcterms:W3CDTF">2012-05-15T17:37:00Z</dcterms:modified>
</cp:coreProperties>
</file>